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137" w:rsidRDefault="00635137" w:rsidP="00635137"/>
    <w:p w:rsidR="00635137" w:rsidRDefault="00635137" w:rsidP="00635137"/>
    <w:p w:rsidR="00635137" w:rsidRDefault="00635137" w:rsidP="00635137"/>
    <w:p w:rsidR="00635137" w:rsidRDefault="00635137" w:rsidP="00635137"/>
    <w:p w:rsidR="00635137" w:rsidRDefault="00635137" w:rsidP="00635137"/>
    <w:p w:rsidR="00635137" w:rsidRDefault="00635137" w:rsidP="00635137">
      <w:pPr>
        <w:jc w:val="right"/>
        <w:rPr>
          <w:b/>
          <w:sz w:val="18"/>
          <w:szCs w:val="18"/>
        </w:rPr>
      </w:pPr>
      <w:r w:rsidRPr="00BE78E1">
        <w:rPr>
          <w:b/>
          <w:sz w:val="18"/>
          <w:szCs w:val="18"/>
        </w:rPr>
        <w:t xml:space="preserve">Załącznik nr </w:t>
      </w:r>
      <w:r>
        <w:rPr>
          <w:b/>
          <w:sz w:val="18"/>
          <w:szCs w:val="18"/>
        </w:rPr>
        <w:t>7</w:t>
      </w:r>
      <w:r w:rsidR="00FD17E3">
        <w:rPr>
          <w:b/>
          <w:sz w:val="18"/>
          <w:szCs w:val="18"/>
        </w:rPr>
        <w:t>.3</w:t>
      </w:r>
      <w:r w:rsidRPr="00BE78E1">
        <w:rPr>
          <w:b/>
          <w:sz w:val="18"/>
          <w:szCs w:val="18"/>
        </w:rPr>
        <w:t xml:space="preserve"> do SIWZ</w:t>
      </w:r>
      <w:r w:rsidR="00FD17E3">
        <w:rPr>
          <w:b/>
          <w:sz w:val="18"/>
          <w:szCs w:val="18"/>
        </w:rPr>
        <w:t xml:space="preserve"> Zadanie nr 3</w:t>
      </w:r>
    </w:p>
    <w:p w:rsidR="00635137" w:rsidRDefault="00635137" w:rsidP="00635137">
      <w:pPr>
        <w:jc w:val="right"/>
        <w:rPr>
          <w:b/>
          <w:sz w:val="18"/>
          <w:szCs w:val="18"/>
        </w:rPr>
      </w:pPr>
    </w:p>
    <w:p w:rsidR="00635137" w:rsidRDefault="00635137" w:rsidP="00635137">
      <w:pPr>
        <w:rPr>
          <w:b/>
          <w:sz w:val="18"/>
          <w:szCs w:val="18"/>
        </w:rPr>
      </w:pPr>
    </w:p>
    <w:p w:rsidR="00635137" w:rsidRDefault="00635137" w:rsidP="00635137">
      <w:pPr>
        <w:rPr>
          <w:b/>
          <w:sz w:val="18"/>
          <w:szCs w:val="18"/>
        </w:rPr>
      </w:pPr>
    </w:p>
    <w:p w:rsidR="00635137" w:rsidRPr="00BE78E1" w:rsidRDefault="00635137" w:rsidP="00635137">
      <w:pPr>
        <w:suppressAutoHyphens/>
        <w:jc w:val="both"/>
        <w:rPr>
          <w:rFonts w:ascii="Times New Roman" w:hAnsi="Times New Roman" w:cs="Times New Roman"/>
          <w:b/>
          <w:bCs/>
          <w:sz w:val="28"/>
          <w:szCs w:val="28"/>
          <w:lang w:eastAsia="ar-SA"/>
        </w:rPr>
      </w:pPr>
      <w:bookmarkStart w:id="0" w:name="_GoBack"/>
      <w:bookmarkEnd w:id="0"/>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center"/>
        <w:rPr>
          <w:rFonts w:ascii="Arial" w:hAnsi="Arial" w:cs="Arial"/>
          <w:b/>
          <w:bCs/>
          <w:sz w:val="24"/>
          <w:lang w:eastAsia="ar-SA"/>
        </w:rPr>
      </w:pPr>
      <w:r w:rsidRPr="00BE78E1">
        <w:rPr>
          <w:rFonts w:ascii="Arial" w:hAnsi="Arial" w:cs="Arial"/>
          <w:b/>
          <w:bCs/>
          <w:sz w:val="24"/>
          <w:lang w:eastAsia="ar-SA"/>
        </w:rPr>
        <w:t>ZARZĄD DRÓG POWIATOWYCH</w:t>
      </w:r>
    </w:p>
    <w:p w:rsidR="00635137" w:rsidRPr="00BE78E1" w:rsidRDefault="00635137" w:rsidP="00635137">
      <w:pPr>
        <w:suppressAutoHyphens/>
        <w:jc w:val="center"/>
        <w:rPr>
          <w:rFonts w:ascii="Arial" w:hAnsi="Arial" w:cs="Arial"/>
          <w:b/>
          <w:bCs/>
          <w:sz w:val="24"/>
          <w:lang w:eastAsia="ar-SA"/>
        </w:rPr>
      </w:pPr>
      <w:r w:rsidRPr="00BE78E1">
        <w:rPr>
          <w:rFonts w:ascii="Arial" w:hAnsi="Arial" w:cs="Arial"/>
          <w:b/>
          <w:bCs/>
          <w:sz w:val="24"/>
          <w:lang w:eastAsia="ar-SA"/>
        </w:rPr>
        <w:t>RYPIN</w:t>
      </w: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rPr>
          <w:rFonts w:ascii="Arial" w:hAnsi="Arial" w:cs="Arial"/>
          <w:b/>
          <w:bCs/>
          <w:sz w:val="24"/>
          <w:lang w:eastAsia="ar-SA"/>
        </w:rPr>
      </w:pPr>
    </w:p>
    <w:p w:rsidR="00635137" w:rsidRPr="00BE78E1" w:rsidRDefault="00635137" w:rsidP="00635137">
      <w:pPr>
        <w:suppressAutoHyphens/>
        <w:rPr>
          <w:rFonts w:ascii="Arial" w:hAnsi="Arial" w:cs="Arial"/>
          <w:b/>
          <w:bCs/>
          <w:sz w:val="24"/>
          <w:lang w:eastAsia="ar-SA"/>
        </w:rPr>
      </w:pPr>
    </w:p>
    <w:p w:rsidR="00635137" w:rsidRPr="00947B9B" w:rsidRDefault="00635137" w:rsidP="002F4483">
      <w:pPr>
        <w:tabs>
          <w:tab w:val="left" w:pos="142"/>
          <w:tab w:val="num" w:pos="1418"/>
          <w:tab w:val="num" w:pos="5014"/>
        </w:tabs>
        <w:suppressAutoHyphens/>
        <w:ind w:left="1134" w:hanging="1418"/>
        <w:jc w:val="center"/>
        <w:rPr>
          <w:rFonts w:ascii="Arial" w:hAnsi="Arial" w:cs="Arial"/>
          <w:b/>
          <w:sz w:val="32"/>
          <w:szCs w:val="32"/>
        </w:rPr>
      </w:pPr>
      <w:r w:rsidRPr="00947B9B">
        <w:rPr>
          <w:rFonts w:ascii="Arial" w:hAnsi="Arial" w:cs="Arial"/>
          <w:b/>
          <w:sz w:val="32"/>
          <w:szCs w:val="32"/>
        </w:rPr>
        <w:t>Specyfikacje Techniczne Wykonania i Odbioru Robót Budowlanych.</w:t>
      </w:r>
    </w:p>
    <w:p w:rsidR="00635137" w:rsidRPr="00947B9B" w:rsidRDefault="00635137" w:rsidP="00635137">
      <w:pPr>
        <w:tabs>
          <w:tab w:val="num" w:pos="1800"/>
          <w:tab w:val="num" w:pos="5014"/>
        </w:tabs>
        <w:suppressAutoHyphens/>
        <w:ind w:left="1134" w:hanging="1418"/>
        <w:jc w:val="center"/>
        <w:rPr>
          <w:rFonts w:ascii="Arial" w:hAnsi="Arial" w:cs="Arial"/>
          <w:b/>
          <w:i/>
          <w:sz w:val="32"/>
          <w:szCs w:val="32"/>
        </w:rPr>
      </w:pPr>
    </w:p>
    <w:p w:rsidR="00635137" w:rsidRPr="00947B9B" w:rsidRDefault="00635137" w:rsidP="00635137">
      <w:pPr>
        <w:suppressAutoHyphens/>
        <w:rPr>
          <w:rFonts w:ascii="Arial" w:hAnsi="Arial" w:cs="Arial"/>
          <w:b/>
          <w:bCs/>
          <w:sz w:val="24"/>
          <w:lang w:eastAsia="ar-SA"/>
        </w:rPr>
      </w:pPr>
    </w:p>
    <w:p w:rsidR="00635137" w:rsidRPr="00947B9B" w:rsidRDefault="00635137" w:rsidP="00635137">
      <w:pPr>
        <w:suppressAutoHyphens/>
        <w:rPr>
          <w:rFonts w:ascii="Arial" w:hAnsi="Arial" w:cs="Arial"/>
          <w:b/>
          <w:bCs/>
          <w:sz w:val="24"/>
          <w:lang w:eastAsia="ar-SA"/>
        </w:rPr>
      </w:pPr>
    </w:p>
    <w:p w:rsidR="00635137" w:rsidRPr="00BE78E1" w:rsidRDefault="00635137" w:rsidP="00635137">
      <w:pPr>
        <w:suppressAutoHyphens/>
        <w:rPr>
          <w:rFonts w:ascii="Arial" w:hAnsi="Arial" w:cs="Arial"/>
          <w:b/>
          <w:bCs/>
          <w:sz w:val="24"/>
          <w:lang w:eastAsia="ar-SA"/>
        </w:rPr>
      </w:pPr>
    </w:p>
    <w:p w:rsidR="00635137" w:rsidRPr="00BE78E1" w:rsidRDefault="00635137" w:rsidP="00635137">
      <w:pPr>
        <w:suppressAutoHyphens/>
        <w:jc w:val="center"/>
        <w:rPr>
          <w:rFonts w:ascii="Arial" w:hAnsi="Arial" w:cs="Arial"/>
          <w:b/>
          <w:bCs/>
          <w:sz w:val="44"/>
          <w:szCs w:val="44"/>
          <w:lang w:eastAsia="ar-SA"/>
        </w:rPr>
      </w:pPr>
    </w:p>
    <w:p w:rsidR="00635137" w:rsidRPr="00BE78E1" w:rsidRDefault="00635137" w:rsidP="00635137">
      <w:pPr>
        <w:suppressAutoHyphens/>
        <w:autoSpaceDE w:val="0"/>
        <w:spacing w:line="360" w:lineRule="auto"/>
        <w:jc w:val="center"/>
        <w:rPr>
          <w:rFonts w:ascii="Arial" w:hAnsi="Arial" w:cs="Arial"/>
          <w:b/>
          <w:bCs/>
          <w:sz w:val="24"/>
          <w:lang w:eastAsia="ar-SA"/>
        </w:rPr>
      </w:pPr>
      <w:r w:rsidRPr="00BE78E1">
        <w:rPr>
          <w:rFonts w:ascii="Arial" w:hAnsi="Arial" w:cs="Arial"/>
          <w:b/>
          <w:bCs/>
          <w:sz w:val="24"/>
          <w:lang w:eastAsia="ar-SA"/>
        </w:rPr>
        <w:t>Wykonanie robót budowlanych związanych z przebudową dróg powiatowych:</w:t>
      </w:r>
    </w:p>
    <w:p w:rsidR="00635137" w:rsidRPr="00BE78E1" w:rsidRDefault="00635137" w:rsidP="00635137">
      <w:pPr>
        <w:suppressAutoHyphens/>
        <w:jc w:val="center"/>
        <w:rPr>
          <w:rFonts w:ascii="Arial" w:hAnsi="Arial" w:cs="Arial"/>
          <w:b/>
          <w:bCs/>
          <w:sz w:val="44"/>
          <w:szCs w:val="4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keepNext/>
        <w:numPr>
          <w:ilvl w:val="2"/>
          <w:numId w:val="0"/>
        </w:numPr>
        <w:tabs>
          <w:tab w:val="num" w:pos="720"/>
        </w:tabs>
        <w:suppressAutoHyphens/>
        <w:ind w:left="720" w:hanging="720"/>
        <w:outlineLvl w:val="2"/>
        <w:rPr>
          <w:rFonts w:ascii="Times New Roman" w:hAnsi="Times New Roman" w:cs="Times New Roman"/>
          <w:sz w:val="32"/>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jc w:val="center"/>
        <w:rPr>
          <w:rFonts w:ascii="Arial" w:hAnsi="Arial" w:cs="Arial"/>
          <w:b/>
          <w:bCs/>
          <w:sz w:val="24"/>
          <w:szCs w:val="24"/>
          <w:lang w:eastAsia="ar-SA"/>
        </w:rPr>
      </w:pPr>
      <w:r w:rsidRPr="00BE78E1">
        <w:rPr>
          <w:rFonts w:ascii="Arial" w:hAnsi="Arial" w:cs="Arial"/>
          <w:b/>
          <w:bCs/>
          <w:sz w:val="24"/>
          <w:szCs w:val="24"/>
          <w:lang w:eastAsia="ar-SA"/>
        </w:rPr>
        <w:t>Rypin  201</w:t>
      </w:r>
      <w:r>
        <w:rPr>
          <w:rFonts w:ascii="Arial" w:hAnsi="Arial" w:cs="Arial"/>
          <w:b/>
          <w:bCs/>
          <w:sz w:val="24"/>
          <w:szCs w:val="24"/>
          <w:lang w:eastAsia="ar-SA"/>
        </w:rPr>
        <w:t>8</w:t>
      </w: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7F53D7">
      <w:pPr>
        <w:suppressAutoHyphens/>
        <w:ind w:left="284"/>
        <w:rPr>
          <w:rFonts w:ascii="Times New Roman" w:hAnsi="Times New Roman" w:cs="Times New Roman"/>
          <w:b/>
          <w:sz w:val="24"/>
          <w:lang w:eastAsia="ar-SA"/>
        </w:rPr>
      </w:pPr>
      <w:r w:rsidRPr="00BE78E1">
        <w:rPr>
          <w:rFonts w:ascii="Times New Roman" w:hAnsi="Times New Roman" w:cs="Times New Roman"/>
          <w:b/>
          <w:sz w:val="24"/>
          <w:lang w:eastAsia="ar-SA"/>
        </w:rPr>
        <w:t xml:space="preserve"> </w:t>
      </w:r>
    </w:p>
    <w:p w:rsidR="00635137" w:rsidRPr="00BE78E1" w:rsidRDefault="00635137" w:rsidP="007F53D7">
      <w:pPr>
        <w:suppressAutoHyphens/>
        <w:ind w:left="284"/>
        <w:rPr>
          <w:rFonts w:ascii="Times New Roman" w:hAnsi="Times New Roman" w:cs="Times New Roman"/>
          <w:b/>
          <w:sz w:val="24"/>
          <w:lang w:eastAsia="ar-SA"/>
        </w:rPr>
      </w:pP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keepNext/>
        <w:numPr>
          <w:ilvl w:val="2"/>
          <w:numId w:val="0"/>
        </w:numPr>
        <w:tabs>
          <w:tab w:val="num" w:pos="720"/>
        </w:tabs>
        <w:suppressAutoHyphens/>
        <w:ind w:left="720" w:hanging="720"/>
        <w:outlineLvl w:val="2"/>
        <w:rPr>
          <w:rFonts w:ascii="Arial" w:hAnsi="Arial" w:cs="Arial"/>
          <w:sz w:val="32"/>
          <w:lang w:eastAsia="ar-SA"/>
        </w:rPr>
      </w:pPr>
      <w:r w:rsidRPr="00BE78E1">
        <w:rPr>
          <w:rFonts w:ascii="Arial" w:hAnsi="Arial" w:cs="Arial"/>
          <w:sz w:val="32"/>
          <w:lang w:eastAsia="ar-SA"/>
        </w:rPr>
        <w:t>SPIS  TREŚCI:</w:t>
      </w:r>
    </w:p>
    <w:p w:rsidR="00635137" w:rsidRPr="00BE78E1" w:rsidRDefault="00635137" w:rsidP="00635137">
      <w:pPr>
        <w:suppressAutoHyphens/>
        <w:rPr>
          <w:rFonts w:ascii="Times New Roman" w:hAnsi="Times New Roman" w:cs="Times New Roman"/>
          <w:b/>
          <w:sz w:val="24"/>
          <w:lang w:eastAsia="ar-SA"/>
        </w:rPr>
      </w:pPr>
    </w:p>
    <w:p w:rsidR="00635137" w:rsidRPr="00BE78E1" w:rsidRDefault="00635137" w:rsidP="00635137">
      <w:pPr>
        <w:suppressAutoHyphens/>
        <w:rPr>
          <w:rFonts w:ascii="Arial" w:hAnsi="Arial" w:cs="Arial"/>
          <w:b/>
          <w:sz w:val="24"/>
          <w:lang w:eastAsia="ar-SA"/>
        </w:rPr>
      </w:pPr>
    </w:p>
    <w:p w:rsidR="00635137" w:rsidRPr="00BE78E1" w:rsidRDefault="00635137" w:rsidP="007F53D7">
      <w:pPr>
        <w:numPr>
          <w:ilvl w:val="0"/>
          <w:numId w:val="19"/>
        </w:numPr>
        <w:tabs>
          <w:tab w:val="clear" w:pos="644"/>
          <w:tab w:val="num" w:pos="567"/>
        </w:tabs>
        <w:suppressAutoHyphens/>
        <w:spacing w:line="360" w:lineRule="auto"/>
        <w:jc w:val="both"/>
        <w:rPr>
          <w:rFonts w:ascii="Arial" w:hAnsi="Arial" w:cs="Arial"/>
          <w:bCs/>
          <w:sz w:val="22"/>
          <w:szCs w:val="22"/>
          <w:lang w:eastAsia="ar-SA"/>
        </w:rPr>
      </w:pPr>
      <w:r w:rsidRPr="00BE78E1">
        <w:rPr>
          <w:rFonts w:ascii="Arial" w:hAnsi="Arial" w:cs="Arial"/>
          <w:bCs/>
          <w:sz w:val="22"/>
          <w:szCs w:val="22"/>
          <w:lang w:eastAsia="ar-SA"/>
        </w:rPr>
        <w:t>D-00.00.00       WYMAGANIA OGÓLNE</w:t>
      </w:r>
    </w:p>
    <w:p w:rsidR="00635137" w:rsidRDefault="00635137" w:rsidP="007F53D7">
      <w:pPr>
        <w:numPr>
          <w:ilvl w:val="0"/>
          <w:numId w:val="19"/>
        </w:numPr>
        <w:tabs>
          <w:tab w:val="clear" w:pos="644"/>
          <w:tab w:val="num" w:pos="567"/>
        </w:tabs>
        <w:suppressAutoHyphens/>
        <w:spacing w:line="360" w:lineRule="auto"/>
        <w:jc w:val="both"/>
        <w:rPr>
          <w:rFonts w:ascii="Arial" w:hAnsi="Arial" w:cs="Arial"/>
          <w:bCs/>
          <w:sz w:val="22"/>
          <w:szCs w:val="22"/>
          <w:lang w:eastAsia="ar-SA"/>
        </w:rPr>
      </w:pPr>
      <w:r w:rsidRPr="00BE78E1">
        <w:rPr>
          <w:rFonts w:ascii="Arial" w:hAnsi="Arial" w:cs="Arial"/>
          <w:bCs/>
          <w:sz w:val="22"/>
          <w:szCs w:val="22"/>
          <w:lang w:eastAsia="ar-SA"/>
        </w:rPr>
        <w:t xml:space="preserve">D-04.03.01     </w:t>
      </w:r>
      <w:r w:rsidR="007F53D7">
        <w:rPr>
          <w:rFonts w:ascii="Arial" w:hAnsi="Arial" w:cs="Arial"/>
          <w:bCs/>
          <w:sz w:val="22"/>
          <w:szCs w:val="22"/>
          <w:lang w:eastAsia="ar-SA"/>
        </w:rPr>
        <w:t xml:space="preserve"> </w:t>
      </w:r>
      <w:r w:rsidRPr="00BE78E1">
        <w:rPr>
          <w:rFonts w:ascii="Arial" w:hAnsi="Arial" w:cs="Arial"/>
          <w:bCs/>
          <w:sz w:val="22"/>
          <w:szCs w:val="22"/>
          <w:lang w:eastAsia="ar-SA"/>
        </w:rPr>
        <w:t xml:space="preserve"> SKROPIENIE I OCZYSZCZENIE WARSTW KONSTRUCYJNYCH  </w:t>
      </w:r>
    </w:p>
    <w:p w:rsidR="007F53D7" w:rsidRPr="007F53D7" w:rsidRDefault="007F53D7" w:rsidP="007F53D7">
      <w:pPr>
        <w:pStyle w:val="Akapitzlist"/>
        <w:numPr>
          <w:ilvl w:val="0"/>
          <w:numId w:val="19"/>
        </w:numPr>
        <w:tabs>
          <w:tab w:val="clear" w:pos="644"/>
          <w:tab w:val="num" w:pos="567"/>
        </w:tabs>
        <w:suppressAutoHyphens/>
        <w:overflowPunct w:val="0"/>
        <w:autoSpaceDE w:val="0"/>
        <w:spacing w:line="360" w:lineRule="auto"/>
        <w:ind w:left="-284" w:firstLine="568"/>
        <w:textAlignment w:val="baseline"/>
        <w:rPr>
          <w:rFonts w:ascii="Arial" w:eastAsia="Arial" w:hAnsi="Arial" w:cs="Arial"/>
          <w:bCs/>
          <w:sz w:val="22"/>
          <w:szCs w:val="22"/>
          <w:lang w:eastAsia="ar-SA"/>
        </w:rPr>
      </w:pPr>
      <w:r w:rsidRPr="007F53D7">
        <w:rPr>
          <w:rFonts w:ascii="Arial" w:eastAsia="Arial" w:hAnsi="Arial" w:cs="Arial"/>
          <w:bCs/>
          <w:sz w:val="22"/>
          <w:szCs w:val="22"/>
          <w:lang w:eastAsia="ar-SA"/>
        </w:rPr>
        <w:t xml:space="preserve">D-05.03.05   </w:t>
      </w:r>
      <w:r>
        <w:rPr>
          <w:rFonts w:ascii="Arial" w:eastAsia="Arial" w:hAnsi="Arial" w:cs="Arial"/>
          <w:bCs/>
          <w:sz w:val="22"/>
          <w:szCs w:val="22"/>
          <w:lang w:eastAsia="ar-SA"/>
        </w:rPr>
        <w:t xml:space="preserve">  </w:t>
      </w:r>
      <w:r w:rsidRPr="007F53D7">
        <w:rPr>
          <w:rFonts w:ascii="Arial" w:eastAsia="Arial" w:hAnsi="Arial" w:cs="Arial"/>
          <w:bCs/>
          <w:sz w:val="22"/>
          <w:szCs w:val="22"/>
          <w:lang w:eastAsia="ar-SA"/>
        </w:rPr>
        <w:t xml:space="preserve">  </w:t>
      </w:r>
      <w:r w:rsidRPr="007F53D7">
        <w:rPr>
          <w:rFonts w:ascii="Arial" w:hAnsi="Arial" w:cs="Arial"/>
          <w:bCs/>
          <w:sz w:val="22"/>
          <w:szCs w:val="22"/>
        </w:rPr>
        <w:t>NAWIERZCHNIA Z BETONU ASFALTOWEGO</w:t>
      </w:r>
    </w:p>
    <w:p w:rsidR="00635137" w:rsidRPr="007F53D7" w:rsidRDefault="007F53D7" w:rsidP="007F53D7">
      <w:pPr>
        <w:numPr>
          <w:ilvl w:val="0"/>
          <w:numId w:val="19"/>
        </w:numPr>
        <w:tabs>
          <w:tab w:val="clear" w:pos="644"/>
          <w:tab w:val="num" w:pos="567"/>
        </w:tabs>
        <w:suppressAutoHyphens/>
        <w:spacing w:line="360" w:lineRule="auto"/>
        <w:jc w:val="both"/>
        <w:rPr>
          <w:rFonts w:ascii="Arial" w:hAnsi="Arial" w:cs="Arial"/>
          <w:bCs/>
          <w:sz w:val="22"/>
          <w:szCs w:val="22"/>
          <w:lang w:eastAsia="ar-SA"/>
        </w:rPr>
      </w:pPr>
      <w:r w:rsidRPr="001646D2">
        <w:rPr>
          <w:rFonts w:ascii="Arial" w:hAnsi="Arial" w:cs="Arial"/>
          <w:sz w:val="22"/>
          <w:szCs w:val="22"/>
        </w:rPr>
        <w:t>D-05.03.11</w:t>
      </w:r>
      <w:r>
        <w:rPr>
          <w:rFonts w:ascii="Arial" w:hAnsi="Arial" w:cs="Arial"/>
          <w:sz w:val="22"/>
          <w:szCs w:val="22"/>
        </w:rPr>
        <w:t xml:space="preserve">      </w:t>
      </w:r>
      <w:r w:rsidRPr="001646D2">
        <w:rPr>
          <w:rFonts w:ascii="Arial" w:hAnsi="Arial" w:cs="Arial"/>
          <w:sz w:val="22"/>
          <w:szCs w:val="22"/>
        </w:rPr>
        <w:t xml:space="preserve"> FREZOWANIE NAWIERZCHNI ASFALTOWYCH</w:t>
      </w:r>
      <w:r>
        <w:rPr>
          <w:rFonts w:ascii="Arial" w:hAnsi="Arial" w:cs="Arial"/>
          <w:sz w:val="22"/>
          <w:szCs w:val="22"/>
        </w:rPr>
        <w:t xml:space="preserve"> </w:t>
      </w:r>
      <w:r w:rsidRPr="001646D2">
        <w:rPr>
          <w:rFonts w:ascii="Arial" w:hAnsi="Arial" w:cs="Arial"/>
          <w:sz w:val="22"/>
          <w:szCs w:val="22"/>
        </w:rPr>
        <w:t>NA ZIMNO</w:t>
      </w:r>
    </w:p>
    <w:p w:rsidR="007F53D7" w:rsidRPr="002F4483" w:rsidRDefault="007F53D7" w:rsidP="007F53D7">
      <w:pPr>
        <w:pStyle w:val="Akapitzlist"/>
        <w:numPr>
          <w:ilvl w:val="0"/>
          <w:numId w:val="19"/>
        </w:numPr>
        <w:tabs>
          <w:tab w:val="clear" w:pos="644"/>
          <w:tab w:val="num" w:pos="567"/>
        </w:tabs>
        <w:suppressAutoHyphens/>
        <w:overflowPunct w:val="0"/>
        <w:autoSpaceDE w:val="0"/>
        <w:spacing w:line="360" w:lineRule="auto"/>
        <w:ind w:left="-284" w:firstLine="568"/>
        <w:textAlignment w:val="baseline"/>
        <w:rPr>
          <w:rFonts w:ascii="Arial" w:eastAsia="Arial" w:hAnsi="Arial" w:cs="Arial"/>
          <w:bCs/>
          <w:lang w:eastAsia="ar-SA"/>
        </w:rPr>
      </w:pPr>
      <w:r w:rsidRPr="007F53D7">
        <w:rPr>
          <w:rFonts w:ascii="Arial" w:hAnsi="Arial" w:cs="Arial"/>
          <w:sz w:val="22"/>
          <w:szCs w:val="22"/>
        </w:rPr>
        <w:t>D.05.03.26a</w:t>
      </w:r>
      <w:r w:rsidRPr="007F53D7">
        <w:rPr>
          <w:rFonts w:ascii="Arial" w:eastAsia="Arial" w:hAnsi="Arial" w:cs="Arial"/>
          <w:bCs/>
          <w:sz w:val="22"/>
          <w:szCs w:val="22"/>
          <w:lang w:eastAsia="ar-SA"/>
        </w:rPr>
        <w:t xml:space="preserve"> </w:t>
      </w:r>
      <w:r>
        <w:rPr>
          <w:rFonts w:ascii="Arial" w:eastAsia="Arial" w:hAnsi="Arial" w:cs="Arial"/>
          <w:bCs/>
          <w:sz w:val="22"/>
          <w:szCs w:val="22"/>
          <w:lang w:eastAsia="ar-SA"/>
        </w:rPr>
        <w:t xml:space="preserve">    </w:t>
      </w:r>
      <w:r w:rsidRPr="007F53D7">
        <w:rPr>
          <w:rFonts w:ascii="Arial" w:hAnsi="Arial" w:cs="Arial"/>
          <w:sz w:val="22"/>
          <w:szCs w:val="22"/>
        </w:rPr>
        <w:t>ZABEZPIECZENIE   GEOSIATKĄ   NAWIERZCHNI ASFALTOWEJ</w:t>
      </w:r>
    </w:p>
    <w:p w:rsidR="002F4483" w:rsidRPr="002F4483" w:rsidRDefault="002F4483" w:rsidP="002F4483">
      <w:pPr>
        <w:pStyle w:val="Akapitzlist"/>
        <w:numPr>
          <w:ilvl w:val="0"/>
          <w:numId w:val="19"/>
        </w:numPr>
        <w:tabs>
          <w:tab w:val="clear" w:pos="644"/>
          <w:tab w:val="num" w:pos="567"/>
        </w:tabs>
        <w:suppressAutoHyphens/>
        <w:overflowPunct w:val="0"/>
        <w:autoSpaceDE w:val="0"/>
        <w:spacing w:line="360" w:lineRule="auto"/>
        <w:ind w:left="-284" w:firstLine="568"/>
        <w:textAlignment w:val="baseline"/>
        <w:rPr>
          <w:rFonts w:ascii="Arial" w:eastAsia="Arial" w:hAnsi="Arial" w:cs="Arial"/>
          <w:bCs/>
          <w:lang w:eastAsia="ar-SA"/>
        </w:rPr>
      </w:pPr>
      <w:r w:rsidRPr="002F4483">
        <w:rPr>
          <w:rFonts w:ascii="Arial" w:hAnsi="Arial" w:cs="Arial"/>
        </w:rPr>
        <w:t xml:space="preserve">D.10.08.01 </w:t>
      </w:r>
      <w:r>
        <w:rPr>
          <w:rFonts w:ascii="Arial" w:hAnsi="Arial" w:cs="Arial"/>
        </w:rPr>
        <w:t xml:space="preserve">   </w:t>
      </w:r>
      <w:r w:rsidRPr="002F4483">
        <w:rPr>
          <w:rFonts w:ascii="Arial" w:hAnsi="Arial" w:cs="Arial"/>
        </w:rPr>
        <w:t>REGULACJA WYSOKOŚCIOWA URĄDZEŃ OBCYCH</w:t>
      </w:r>
    </w:p>
    <w:p w:rsidR="00635137" w:rsidRPr="007E00A6" w:rsidRDefault="00635137" w:rsidP="00635137">
      <w:pPr>
        <w:spacing w:line="276" w:lineRule="auto"/>
        <w:rPr>
          <w:rFonts w:cs="Times New Roman"/>
          <w:b/>
          <w:smallCaps/>
          <w:sz w:val="28"/>
          <w:szCs w:val="28"/>
        </w:rPr>
      </w:pPr>
    </w:p>
    <w:p w:rsidR="00635137" w:rsidRPr="007E00A6" w:rsidRDefault="00635137" w:rsidP="00635137">
      <w:pPr>
        <w:jc w:val="center"/>
        <w:rPr>
          <w:rFonts w:cs="Times New Roman"/>
          <w:b/>
          <w:sz w:val="28"/>
          <w:szCs w:val="28"/>
        </w:rPr>
      </w:pPr>
    </w:p>
    <w:p w:rsidR="00635137" w:rsidRPr="001646D2" w:rsidRDefault="00635137" w:rsidP="00635137">
      <w:pPr>
        <w:suppressAutoHyphens/>
        <w:jc w:val="both"/>
        <w:rPr>
          <w:rFonts w:ascii="Arial" w:hAnsi="Arial" w:cs="Arial"/>
          <w:sz w:val="22"/>
          <w:szCs w:val="22"/>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Times New Roman" w:hAnsi="Times New Roman" w:cs="Times New Roman"/>
          <w:sz w:val="28"/>
          <w:szCs w:val="28"/>
          <w:lang w:eastAsia="ar-SA"/>
        </w:rPr>
      </w:pPr>
    </w:p>
    <w:p w:rsidR="00635137" w:rsidRPr="00BE78E1" w:rsidRDefault="00635137" w:rsidP="00635137">
      <w:pPr>
        <w:suppressAutoHyphens/>
        <w:jc w:val="both"/>
        <w:rPr>
          <w:rFonts w:ascii="Arial" w:hAnsi="Arial" w:cs="Arial"/>
          <w:b/>
          <w:bCs/>
          <w:sz w:val="28"/>
          <w:szCs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Default="00635137" w:rsidP="00635137">
      <w:pPr>
        <w:suppressAutoHyphens/>
        <w:jc w:val="center"/>
        <w:rPr>
          <w:rFonts w:ascii="Arial" w:hAnsi="Arial" w:cs="Arial"/>
          <w:b/>
          <w:bCs/>
          <w:sz w:val="28"/>
          <w:lang w:eastAsia="ar-SA"/>
        </w:rPr>
      </w:pPr>
    </w:p>
    <w:p w:rsidR="00635137" w:rsidRPr="00BE78E1" w:rsidRDefault="00635137" w:rsidP="00635137">
      <w:pPr>
        <w:suppressAutoHyphens/>
        <w:jc w:val="center"/>
        <w:rPr>
          <w:rFonts w:ascii="Arial" w:hAnsi="Arial" w:cs="Arial"/>
          <w:b/>
          <w:bCs/>
          <w:sz w:val="28"/>
          <w:lang w:eastAsia="ar-SA"/>
        </w:rPr>
      </w:pPr>
      <w:r w:rsidRPr="00BE78E1">
        <w:rPr>
          <w:rFonts w:ascii="Arial" w:hAnsi="Arial" w:cs="Arial"/>
          <w:b/>
          <w:bCs/>
          <w:sz w:val="28"/>
          <w:lang w:eastAsia="ar-SA"/>
        </w:rPr>
        <w:t>SZCZEGÓŁOWE SPECYFIKACJE TECHNICZNE</w:t>
      </w:r>
    </w:p>
    <w:p w:rsidR="00635137" w:rsidRPr="00BE78E1" w:rsidRDefault="00635137" w:rsidP="00635137">
      <w:pPr>
        <w:suppressAutoHyphens/>
        <w:jc w:val="center"/>
        <w:rPr>
          <w:rFonts w:ascii="Arial" w:hAnsi="Arial" w:cs="Arial"/>
          <w:b/>
          <w:bCs/>
          <w:lang w:eastAsia="ar-SA"/>
        </w:rPr>
      </w:pPr>
    </w:p>
    <w:p w:rsidR="00635137" w:rsidRPr="00BE78E1" w:rsidRDefault="00635137" w:rsidP="00635137">
      <w:pPr>
        <w:suppressAutoHyphens/>
        <w:jc w:val="center"/>
        <w:rPr>
          <w:rFonts w:ascii="Arial" w:hAnsi="Arial" w:cs="Arial"/>
          <w:b/>
          <w:bCs/>
          <w:lang w:eastAsia="ar-SA"/>
        </w:rPr>
      </w:pPr>
    </w:p>
    <w:p w:rsidR="00635137" w:rsidRPr="00BE78E1" w:rsidRDefault="00635137" w:rsidP="00635137">
      <w:pPr>
        <w:suppressAutoHyphens/>
        <w:rPr>
          <w:rFonts w:ascii="Arial" w:hAnsi="Arial" w:cs="Arial"/>
          <w:b/>
          <w:bCs/>
          <w:lang w:eastAsia="ar-SA"/>
        </w:rPr>
      </w:pPr>
    </w:p>
    <w:p w:rsidR="00635137" w:rsidRPr="00BE78E1" w:rsidRDefault="00635137" w:rsidP="00635137">
      <w:pPr>
        <w:suppressAutoHyphens/>
        <w:spacing w:line="360" w:lineRule="auto"/>
        <w:jc w:val="center"/>
        <w:rPr>
          <w:rFonts w:ascii="Arial" w:hAnsi="Arial" w:cs="Arial"/>
          <w:b/>
          <w:bCs/>
          <w:sz w:val="28"/>
          <w:lang w:eastAsia="ar-SA"/>
        </w:rPr>
      </w:pPr>
      <w:r w:rsidRPr="00BE78E1">
        <w:rPr>
          <w:rFonts w:ascii="Arial" w:hAnsi="Arial" w:cs="Arial"/>
          <w:b/>
          <w:bCs/>
          <w:sz w:val="28"/>
          <w:lang w:eastAsia="ar-SA"/>
        </w:rPr>
        <w:t>D - 00.00.00</w:t>
      </w:r>
    </w:p>
    <w:p w:rsidR="00635137" w:rsidRPr="00BE78E1" w:rsidRDefault="00635137" w:rsidP="00635137">
      <w:pPr>
        <w:suppressAutoHyphens/>
        <w:spacing w:line="360" w:lineRule="auto"/>
        <w:jc w:val="center"/>
        <w:rPr>
          <w:rFonts w:ascii="Arial" w:hAnsi="Arial" w:cs="Arial"/>
          <w:b/>
          <w:bCs/>
          <w:lang w:eastAsia="ar-SA"/>
        </w:rPr>
      </w:pPr>
      <w:r w:rsidRPr="00BE78E1">
        <w:rPr>
          <w:rFonts w:ascii="Arial" w:hAnsi="Arial" w:cs="Arial"/>
          <w:b/>
          <w:bCs/>
          <w:lang w:eastAsia="ar-SA"/>
        </w:rPr>
        <w:t>(CPV –452331142-6)</w:t>
      </w:r>
    </w:p>
    <w:p w:rsidR="00635137" w:rsidRPr="00BE78E1" w:rsidRDefault="00635137" w:rsidP="00635137">
      <w:pPr>
        <w:suppressAutoHyphens/>
        <w:jc w:val="center"/>
        <w:rPr>
          <w:rFonts w:ascii="Arial" w:hAnsi="Arial" w:cs="Arial"/>
          <w:b/>
          <w:bCs/>
          <w:sz w:val="24"/>
          <w:lang w:eastAsia="ar-SA"/>
        </w:rPr>
      </w:pPr>
      <w:r w:rsidRPr="00BE78E1">
        <w:rPr>
          <w:rFonts w:ascii="Arial" w:hAnsi="Arial" w:cs="Arial"/>
          <w:b/>
          <w:bCs/>
          <w:sz w:val="24"/>
          <w:lang w:eastAsia="ar-SA"/>
        </w:rPr>
        <w:t>WYMAGANIA OGÓLNE</w:t>
      </w: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suppressAutoHyphens/>
        <w:jc w:val="center"/>
        <w:rPr>
          <w:rFonts w:ascii="Arial" w:hAnsi="Arial" w:cs="Arial"/>
          <w:b/>
          <w:bCs/>
          <w:sz w:val="24"/>
          <w:lang w:eastAsia="ar-SA"/>
        </w:rPr>
      </w:pPr>
    </w:p>
    <w:p w:rsidR="00635137" w:rsidRPr="00BE78E1" w:rsidRDefault="00635137" w:rsidP="00635137">
      <w:pPr>
        <w:keepNext/>
        <w:tabs>
          <w:tab w:val="num" w:pos="432"/>
        </w:tabs>
        <w:suppressAutoHyphens/>
        <w:spacing w:line="360" w:lineRule="auto"/>
        <w:jc w:val="both"/>
        <w:outlineLvl w:val="0"/>
        <w:rPr>
          <w:rFonts w:ascii="Arial" w:hAnsi="Arial" w:cs="Arial"/>
          <w:b/>
          <w:bCs/>
          <w:lang w:eastAsia="ar-SA"/>
        </w:rPr>
      </w:pPr>
      <w:r w:rsidRPr="00BE78E1">
        <w:rPr>
          <w:rFonts w:ascii="Arial" w:hAnsi="Arial" w:cs="Arial"/>
          <w:b/>
          <w:bCs/>
          <w:lang w:eastAsia="ar-SA"/>
        </w:rPr>
        <w:t>1. WSTĘP</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1.1. Przedmiot SST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Przedmiotem niniejszej szczegółowej specyfikacji technicznej  są wymagania dotyczące wykonania i odbioru robót drogowych </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1.2. Zakres stosowania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 xml:space="preserve">szczegółowa specyfikacja techniczna stanowi obowiązującą podstawę opracowania  stosowaną jako dokument przetargowy i kontraktowy przy zlecaniu i realizacji robót na zadania: </w:t>
      </w:r>
    </w:p>
    <w:p w:rsidR="00635137" w:rsidRPr="00BE78E1" w:rsidRDefault="00635137" w:rsidP="00635137">
      <w:pPr>
        <w:suppressAutoHyphens/>
        <w:autoSpaceDE w:val="0"/>
        <w:rPr>
          <w:rFonts w:ascii="Arial" w:hAnsi="Arial" w:cs="Arial"/>
          <w:b/>
          <w:bCs/>
          <w:lang w:eastAsia="ar-SA"/>
        </w:rPr>
      </w:pPr>
      <w:r w:rsidRPr="00BE78E1">
        <w:rPr>
          <w:rFonts w:ascii="Arial" w:hAnsi="Arial" w:cs="Arial"/>
          <w:b/>
          <w:bCs/>
          <w:lang w:eastAsia="ar-SA"/>
        </w:rPr>
        <w:t>Wykonanie robót budowlanych związanych z przebudową i remontem dróg powiatowych</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1.3. Zakres robót objętych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Ustalenia zawarte w niniejszej specyfikacji obejmują wymagania ogólne, wspólne dla robót objętych ogólnymi specyfikacjami technicznymi, dla poszczególnych asortymentów robót drogowych . W przypadku braku ogólnych specyfikacji technicznych dla danego asortymentu robót, ustalenia dotyczą również dla SST sporządzanych indywidualnie.</w:t>
      </w:r>
    </w:p>
    <w:p w:rsidR="00635137" w:rsidRPr="00BE78E1" w:rsidRDefault="00635137" w:rsidP="00635137">
      <w:pPr>
        <w:suppressAutoHyphens/>
        <w:jc w:val="both"/>
        <w:rPr>
          <w:rFonts w:ascii="Times New Roman" w:hAnsi="Times New Roman" w:cs="Times New Roman"/>
          <w:lang w:eastAsia="ar-SA"/>
        </w:rPr>
      </w:pP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1.4. Określenia podstawowe</w:t>
      </w:r>
    </w:p>
    <w:p w:rsidR="00635137" w:rsidRPr="00BE78E1" w:rsidRDefault="00635137" w:rsidP="00635137">
      <w:pPr>
        <w:suppressAutoHyphens/>
        <w:overflowPunct w:val="0"/>
        <w:autoSpaceDE w:val="0"/>
        <w:spacing w:after="60"/>
        <w:jc w:val="both"/>
        <w:textAlignment w:val="baseline"/>
        <w:rPr>
          <w:rFonts w:ascii="Arial" w:hAnsi="Arial" w:cs="Arial"/>
          <w:lang w:eastAsia="ar-SA"/>
        </w:rPr>
      </w:pPr>
      <w:r w:rsidRPr="00BE78E1">
        <w:rPr>
          <w:rFonts w:ascii="Arial" w:hAnsi="Arial" w:cs="Arial"/>
          <w:lang w:eastAsia="ar-SA"/>
        </w:rPr>
        <w:t>Użyte w SST wymienione poniżej określenia należy rozumieć w każdym przypadku następująco:</w:t>
      </w:r>
    </w:p>
    <w:p w:rsidR="00635137" w:rsidRPr="00BE78E1" w:rsidRDefault="00635137" w:rsidP="00635137">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w:t>
      </w:r>
      <w:r w:rsidRPr="00BE78E1">
        <w:rPr>
          <w:rFonts w:ascii="Arial" w:hAnsi="Arial" w:cs="Arial"/>
          <w:lang w:eastAsia="ar-SA"/>
        </w:rPr>
        <w:tab/>
        <w:t>Budowla drogowa - obiekt budowlany, nie będący budynkiem, stanowiący całość techniczno-użytkową (droga) albo jego część stanowiącą odrębny element konstrukcyjny lub technologiczny (obiekt mostowy, korpus ziemny, węzeł).</w:t>
      </w:r>
    </w:p>
    <w:p w:rsidR="00635137" w:rsidRPr="00BE78E1" w:rsidRDefault="00635137" w:rsidP="00635137">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w:t>
      </w:r>
      <w:r w:rsidRPr="00BE78E1">
        <w:rPr>
          <w:rFonts w:ascii="Arial" w:hAnsi="Arial" w:cs="Arial"/>
          <w:lang w:eastAsia="ar-SA"/>
        </w:rPr>
        <w:tab/>
        <w:t>Chodnik - wyznaczony pas terenu przy jezdni lub odsunięty od jezdni, przeznaczony do ruchu pieszych.</w:t>
      </w:r>
    </w:p>
    <w:p w:rsidR="00635137" w:rsidRPr="00BE78E1" w:rsidRDefault="00635137" w:rsidP="00635137">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w:t>
      </w:r>
      <w:r w:rsidRPr="00BE78E1">
        <w:rPr>
          <w:rFonts w:ascii="Arial" w:hAnsi="Arial" w:cs="Arial"/>
          <w:lang w:eastAsia="ar-SA"/>
        </w:rPr>
        <w:tab/>
        <w:t>Droga - wydzielony pas terenu przeznaczony do ruchu lub postoju pojazdów oraz ruchu pieszych wraz z wszelkimi urządzeniami technicznymi związanymi z prowadzeniem i zabezpieczeniem ruchu.</w:t>
      </w:r>
    </w:p>
    <w:p w:rsidR="00635137" w:rsidRPr="00BE78E1" w:rsidRDefault="00635137" w:rsidP="00635137">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1.4.4.</w:t>
      </w:r>
      <w:r w:rsidRPr="00BE78E1">
        <w:rPr>
          <w:rFonts w:ascii="Arial" w:hAnsi="Arial" w:cs="Arial"/>
          <w:lang w:eastAsia="ar-SA"/>
        </w:rPr>
        <w:tab/>
        <w:t>Droga tymczasowa (montażowa) - droga specjalnie przygotowana, przeznaczona do ruchu pojazdów obsługujących zadanie budowlane na czas jego wykonania, przewidziana do usunięcia po jego zakończeniu.</w:t>
      </w:r>
    </w:p>
    <w:p w:rsidR="00635137" w:rsidRPr="00BE78E1" w:rsidRDefault="00635137" w:rsidP="00635137">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1.4.5.</w:t>
      </w:r>
      <w:r w:rsidRPr="00BE78E1">
        <w:rPr>
          <w:rFonts w:ascii="Arial" w:hAnsi="Arial" w:cs="Arial"/>
          <w:lang w:eastAsia="ar-SA"/>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1.4.6.</w:t>
      </w:r>
      <w:r w:rsidRPr="00BE78E1">
        <w:rPr>
          <w:rFonts w:ascii="Arial" w:hAnsi="Arial" w:cs="Arial"/>
          <w:lang w:eastAsia="ar-SA"/>
        </w:rPr>
        <w:tab/>
        <w:t>Inżynier/Kierownik projektu – osoba wymieniona w danych kontraktowych (wyznaczona przez Zamawiającego, o której wyznaczeniu poinformowany jest Wykonawca), odpowiedzialna za nadzorowanie robót i administrowanie kontraktem.</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1.4.7.</w:t>
      </w:r>
      <w:r w:rsidRPr="00BE78E1">
        <w:rPr>
          <w:rFonts w:ascii="Arial" w:hAnsi="Arial" w:cs="Arial"/>
          <w:lang w:eastAsia="ar-SA"/>
        </w:rPr>
        <w:tab/>
        <w:t>Jezdnia - część korony drogi przeznaczona do ruchu pojazdów.</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1.4.8.</w:t>
      </w:r>
      <w:r w:rsidRPr="00BE78E1">
        <w:rPr>
          <w:rFonts w:ascii="Arial" w:hAnsi="Arial" w:cs="Arial"/>
          <w:lang w:eastAsia="ar-SA"/>
        </w:rPr>
        <w:tab/>
        <w:t>Kierownik budowy - osoba wyznaczona przez Wykonawcę, upoważniona do kierowania robotami i do występowania w jego imieniu w sprawach realizacji kontraktu.</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1.4.9.</w:t>
      </w:r>
      <w:r w:rsidRPr="00BE78E1">
        <w:rPr>
          <w:rFonts w:ascii="Arial" w:hAnsi="Arial" w:cs="Arial"/>
          <w:lang w:eastAsia="ar-SA"/>
        </w:rPr>
        <w:tab/>
        <w:t>Korona drogi - jezdnia (jezdnie) z poboczami lub chodnikami, zatokami, pasami awaryjnego postoju i pasami dzielącymi jezdnie.</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1.4.10.</w:t>
      </w:r>
      <w:r w:rsidRPr="00BE78E1">
        <w:rPr>
          <w:rFonts w:ascii="Arial" w:hAnsi="Arial" w:cs="Arial"/>
          <w:lang w:eastAsia="ar-SA"/>
        </w:rPr>
        <w:tab/>
        <w:t>Konstrukcja nawierzchni - układ warstw nawierzchni wraz ze sposobem ich połączenia.</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1.4.11.</w:t>
      </w:r>
      <w:r w:rsidRPr="00BE78E1">
        <w:rPr>
          <w:rFonts w:ascii="Arial" w:hAnsi="Arial" w:cs="Arial"/>
          <w:lang w:eastAsia="ar-SA"/>
        </w:rPr>
        <w:tab/>
        <w:t>Korpus drogowy - nasyp lub ta część wykopu, która jest ograniczona koroną drogi i skarpami rowów.</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1.4.12.</w:t>
      </w:r>
      <w:r w:rsidRPr="00BE78E1">
        <w:rPr>
          <w:rFonts w:ascii="Arial" w:hAnsi="Arial" w:cs="Arial"/>
          <w:lang w:eastAsia="ar-SA"/>
        </w:rPr>
        <w:tab/>
        <w:t>Koryto - element uformowany w korpusie drogowym w celu ułożenia w nim konstrukcji nawierzchni.</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1.4.13.</w:t>
      </w:r>
      <w:r w:rsidRPr="00BE78E1">
        <w:rPr>
          <w:rFonts w:ascii="Arial" w:hAnsi="Arial" w:cs="Arial"/>
          <w:lang w:eastAsia="ar-SA"/>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1.4.14.</w:t>
      </w:r>
      <w:r w:rsidRPr="00BE78E1">
        <w:rPr>
          <w:rFonts w:ascii="Arial" w:hAnsi="Arial" w:cs="Arial"/>
          <w:lang w:eastAsia="ar-SA"/>
        </w:rPr>
        <w:tab/>
        <w:t>Laboratorium - drogowe lub inne laboratorium badawcze, zaakceptowane przez Zamawiającego, niezbędne do przeprowadzenia wszelkich badań i prób związanych z oceną jakości materiałów oraz robót.</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1.4.15.</w:t>
      </w:r>
      <w:r w:rsidRPr="00BE78E1">
        <w:rPr>
          <w:rFonts w:ascii="Arial" w:hAnsi="Arial" w:cs="Arial"/>
          <w:lang w:eastAsia="ar-SA"/>
        </w:rPr>
        <w:tab/>
        <w:t>Materiały - wszelkie tworzywa niezbędne do wykonania robót, zgodne z dokumentacją projektową i specyfikacjami technicznymi, zaakceptowane przez Inżyniera/ Kierownika projektu.</w:t>
      </w:r>
    </w:p>
    <w:p w:rsidR="00635137" w:rsidRPr="00BE78E1" w:rsidRDefault="00635137" w:rsidP="00635137">
      <w:pPr>
        <w:tabs>
          <w:tab w:val="left" w:pos="624"/>
        </w:tabs>
        <w:suppressAutoHyphens/>
        <w:overflowPunct w:val="0"/>
        <w:autoSpaceDE w:val="0"/>
        <w:spacing w:before="60"/>
        <w:jc w:val="both"/>
        <w:textAlignment w:val="baseline"/>
        <w:rPr>
          <w:rFonts w:ascii="Arial" w:hAnsi="Arial" w:cs="Arial"/>
          <w:lang w:eastAsia="ar-SA"/>
        </w:rPr>
      </w:pPr>
      <w:r w:rsidRPr="00BE78E1">
        <w:rPr>
          <w:rFonts w:ascii="Arial" w:hAnsi="Arial" w:cs="Arial"/>
          <w:lang w:eastAsia="ar-SA"/>
        </w:rPr>
        <w:lastRenderedPageBreak/>
        <w:t>1.4.16. Nawierzchnia - warstwa lub zespół warstw służących do przejmowania i rozkładania obciążeń od ruchu na podłoże gruntowe i zapewniających dogodne warunki dla ruchu.</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Warstwa ścieralna - górna warstwa nawierzchni poddana bezpośrednio oddziaływaniu ruchu i czynników atmosferycznych.</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Warstwa wiążąca - warstwa znajdująca się między warstwą ścieralną a podbudową, zapewniająca lepsze rozłożenie naprężeń w nawierzchni i przekazywanie ich na podbudowę.</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Warstwa wyrównawcza - warstwa służąca do wyrównania nierówności podbudowy lub profilu istniejącej nawierzchni.</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Podbudowa - dolna część nawierzchni służąca do przenoszenia obciążeń od ruchu na podłoże. Podbudowa może składać się z podbudowy zasadniczej i podbudowy pomocniczej.</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Podbudowa zasadnicza - górna część podbudowy spełniająca funkcje nośne w konstrukcji nawierzchni. Może ona składać się z jednej lub dwóch warstw.</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 xml:space="preserve">Podbudowa pomocnicza - dolna część podbudowy spełniająca, obok funkcji nośnych, funkcje zabezpieczenia nawierzchni przed działaniem wody, mrozu i przenikaniem cząstek podłoża. Może zawierać warstwę </w:t>
      </w:r>
      <w:proofErr w:type="spellStart"/>
      <w:r w:rsidRPr="00BE78E1">
        <w:rPr>
          <w:rFonts w:ascii="Arial" w:hAnsi="Arial" w:cs="Arial"/>
          <w:lang w:eastAsia="ar-SA"/>
        </w:rPr>
        <w:t>mrozoochronną</w:t>
      </w:r>
      <w:proofErr w:type="spellEnd"/>
      <w:r w:rsidRPr="00BE78E1">
        <w:rPr>
          <w:rFonts w:ascii="Arial" w:hAnsi="Arial" w:cs="Arial"/>
          <w:lang w:eastAsia="ar-SA"/>
        </w:rPr>
        <w:t>, odsączającą lub odcinającą.</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 xml:space="preserve">Warstwa </w:t>
      </w:r>
      <w:proofErr w:type="spellStart"/>
      <w:r w:rsidRPr="00BE78E1">
        <w:rPr>
          <w:rFonts w:ascii="Arial" w:hAnsi="Arial" w:cs="Arial"/>
          <w:lang w:eastAsia="ar-SA"/>
        </w:rPr>
        <w:t>mrozoochronna</w:t>
      </w:r>
      <w:proofErr w:type="spellEnd"/>
      <w:r w:rsidRPr="00BE78E1">
        <w:rPr>
          <w:rFonts w:ascii="Arial" w:hAnsi="Arial" w:cs="Arial"/>
          <w:lang w:eastAsia="ar-SA"/>
        </w:rPr>
        <w:t xml:space="preserve"> - warstwa, której głównym zadaniem jest ochrona nawierzchni przed skutkami działania mrozu.</w:t>
      </w:r>
    </w:p>
    <w:p w:rsidR="00635137" w:rsidRPr="00BE78E1" w:rsidRDefault="00635137" w:rsidP="00635137">
      <w:pPr>
        <w:numPr>
          <w:ilvl w:val="0"/>
          <w:numId w:val="10"/>
        </w:numPr>
        <w:suppressAutoHyphens/>
        <w:rPr>
          <w:rFonts w:ascii="Arial" w:hAnsi="Arial" w:cs="Arial"/>
          <w:lang w:eastAsia="ar-SA"/>
        </w:rPr>
      </w:pPr>
      <w:r w:rsidRPr="00BE78E1">
        <w:rPr>
          <w:rFonts w:ascii="Arial" w:hAnsi="Arial" w:cs="Arial"/>
          <w:lang w:eastAsia="ar-SA"/>
        </w:rPr>
        <w:t>Warstwa odcinająca - warstwa stosowana w celu uniemożliwienia przenikania cząstek drobnych gruntu do warstwy nawierzchni leżącej powyżej.</w:t>
      </w:r>
    </w:p>
    <w:p w:rsidR="00635137" w:rsidRPr="00BE78E1" w:rsidRDefault="00635137" w:rsidP="00635137">
      <w:pPr>
        <w:numPr>
          <w:ilvl w:val="0"/>
          <w:numId w:val="10"/>
        </w:numPr>
        <w:suppressAutoHyphens/>
        <w:spacing w:after="60"/>
        <w:ind w:left="288" w:hanging="288"/>
        <w:rPr>
          <w:rFonts w:ascii="Arial" w:hAnsi="Arial" w:cs="Arial"/>
          <w:lang w:eastAsia="ar-SA"/>
        </w:rPr>
      </w:pPr>
      <w:r w:rsidRPr="00BE78E1">
        <w:rPr>
          <w:rFonts w:ascii="Arial" w:hAnsi="Arial" w:cs="Arial"/>
          <w:lang w:eastAsia="ar-SA"/>
        </w:rPr>
        <w:t>Warstwa odsączająca - warstwa służąca do odprowadzenia wody przedostającej się do nawierzchni.</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1.4.17.</w:t>
      </w:r>
      <w:r w:rsidRPr="00BE78E1">
        <w:rPr>
          <w:rFonts w:ascii="Arial" w:hAnsi="Arial" w:cs="Arial"/>
          <w:lang w:eastAsia="ar-SA"/>
        </w:rPr>
        <w:tab/>
        <w:t>Niweleta - wysokościowe i geometryczne rozwinięcie na płaszczyźnie pionowego przekroju w osi drogi lub obiektu mostowego.</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1.4.18.</w:t>
      </w:r>
      <w:r w:rsidRPr="00BE78E1">
        <w:rPr>
          <w:rFonts w:ascii="Arial" w:hAnsi="Arial" w:cs="Arial"/>
          <w:lang w:eastAsia="ar-SA"/>
        </w:rPr>
        <w:tab/>
        <w:t>Objazd tymczasowy - droga specjalnie przygotowana i odpowiednio utrzymana do przeprowadzenia ruchu publicznego na okres budowy.</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1.4.19.</w:t>
      </w:r>
      <w:r w:rsidRPr="00BE78E1">
        <w:rPr>
          <w:rFonts w:ascii="Arial" w:hAnsi="Arial" w:cs="Arial"/>
          <w:lang w:eastAsia="ar-SA"/>
        </w:rPr>
        <w:tab/>
        <w:t>Odpowiednia (bliska) zgodność - zgodność wykonywanych robót z dopuszczonymi tolerancjami, a jeśli przedział tolerancji nie został określony - z przeciętnymi tolerancjami, przyjmowanymi zwyczajowo dla danego rodzaju robót budowlanych.</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1.4.20.</w:t>
      </w:r>
      <w:r w:rsidRPr="00BE78E1">
        <w:rPr>
          <w:rFonts w:ascii="Arial" w:hAnsi="Arial" w:cs="Arial"/>
          <w:lang w:eastAsia="ar-SA"/>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1.4.21.</w:t>
      </w:r>
      <w:r w:rsidRPr="00BE78E1">
        <w:rPr>
          <w:rFonts w:ascii="Arial" w:hAnsi="Arial" w:cs="Arial"/>
          <w:lang w:eastAsia="ar-SA"/>
        </w:rPr>
        <w:tab/>
        <w:t>Pobocze - część korony drogi przeznaczona do chwilowego postoju pojazdów, umieszczenia urządzeń organizacji i bezpieczeństwa ruchu oraz do ruchu pieszych, służąca jednocześnie do bocznego oparcia konstrukcji nawierzchni.</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1.4.22.</w:t>
      </w:r>
      <w:r w:rsidRPr="00BE78E1">
        <w:rPr>
          <w:rFonts w:ascii="Arial" w:hAnsi="Arial" w:cs="Arial"/>
          <w:lang w:eastAsia="ar-SA"/>
        </w:rPr>
        <w:tab/>
        <w:t>Podłoże nawierzchni - grunt rodzimy lub nasypowy, leżący pod nawierzchnią do głębokości przemarzania.</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1.4.23.</w:t>
      </w:r>
      <w:r w:rsidRPr="00BE78E1">
        <w:rPr>
          <w:rFonts w:ascii="Arial" w:hAnsi="Arial" w:cs="Arial"/>
          <w:lang w:eastAsia="ar-SA"/>
        </w:rPr>
        <w:tab/>
        <w:t>Podłoże ulepszone nawierzchni - górna warstwa podłoża, leżąca bezpośrednio pod nawierzchnią, ulepszona w celu umożliwienia przejęcia ruchu budowlanego i właściwego wykonania nawierzchni.</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1.4.24.</w:t>
      </w:r>
      <w:r w:rsidRPr="00BE78E1">
        <w:rPr>
          <w:rFonts w:ascii="Arial" w:hAnsi="Arial" w:cs="Arial"/>
          <w:lang w:eastAsia="ar-SA"/>
        </w:rPr>
        <w:tab/>
        <w:t>Polecenie Inżyniera/Kierownika projektu - wszelkie polecenia przekazane Wykonawcy przez Inżyniera/Kierownika projektu, w formie pisemnej, dotyczące sposobu realizacji robót lub innych spraw związanych z prowadzeniem budowy.</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1.4.25.</w:t>
      </w:r>
      <w:r w:rsidRPr="00BE78E1">
        <w:rPr>
          <w:rFonts w:ascii="Arial" w:hAnsi="Arial" w:cs="Arial"/>
          <w:lang w:eastAsia="ar-SA"/>
        </w:rPr>
        <w:tab/>
        <w:t>Projektant - uprawniona osoba prawna lub fizyczna będąca autorem dokumentacji projektowej.</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1.4.26.</w:t>
      </w:r>
      <w:r w:rsidRPr="00BE78E1">
        <w:rPr>
          <w:rFonts w:ascii="Arial" w:hAnsi="Arial" w:cs="Arial"/>
          <w:lang w:eastAsia="ar-SA"/>
        </w:rPr>
        <w:tab/>
        <w:t>Przedsięwzięcie budowlane - kompleksowa realizacja nowego połączenia drogowego lub całkowita modernizacja/przebudowa (zmiana parametrów geometrycznych trasy w planie i przekroju podłużnym) istniejącego połączenia.</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1.4.27.</w:t>
      </w:r>
      <w:r w:rsidRPr="00BE78E1">
        <w:rPr>
          <w:rFonts w:ascii="Arial" w:hAnsi="Arial" w:cs="Arial"/>
          <w:lang w:eastAsia="ar-SA"/>
        </w:rPr>
        <w:tab/>
        <w:t>Przepust – budowla o przekroju poprzecznym zamkniętym, przeznaczona do przeprowadzenia cieku, szlaku wędrówek zwierząt dziko żyjących lub urządzeń technicznych przez korpus drogowy.</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1.4.28.</w:t>
      </w:r>
      <w:r w:rsidRPr="00BE78E1">
        <w:rPr>
          <w:rFonts w:ascii="Arial" w:hAnsi="Arial" w:cs="Arial"/>
          <w:lang w:eastAsia="ar-SA"/>
        </w:rPr>
        <w:tab/>
        <w:t>Przeszkoda naturalna - element środowiska naturalnego, stanowiący utrudnienie w realizacji zadania budowlanego, na przykład dolina, bagno, rzeka, szlak wędrówek dzikich zwierząt itp.</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1.4.28.</w:t>
      </w:r>
      <w:r w:rsidRPr="00BE78E1">
        <w:rPr>
          <w:rFonts w:ascii="Arial" w:hAnsi="Arial" w:cs="Arial"/>
          <w:lang w:eastAsia="ar-SA"/>
        </w:rPr>
        <w:tab/>
        <w:t>Przeszkoda sztuczna - dzieło ludzkie, stanowiące utrudnienie w realizacji zadania budowlanego, na przykład droga, kolej, rurociąg, kanał, ciąg pieszy lub rowerowy itp.</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1.4.29.</w:t>
      </w:r>
      <w:r w:rsidRPr="00BE78E1">
        <w:rPr>
          <w:rFonts w:ascii="Arial" w:hAnsi="Arial" w:cs="Arial"/>
          <w:lang w:eastAsia="ar-SA"/>
        </w:rPr>
        <w:tab/>
        <w:t>Przetargowa dokumentacja projektowa - część dokumentacji projektowej, która wskazuje lokalizację, charakterystykę i wymiary obiektu będącego przedmiotem robót.</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lastRenderedPageBreak/>
        <w:t>1.4.30.</w:t>
      </w:r>
      <w:r w:rsidRPr="00BE78E1">
        <w:rPr>
          <w:rFonts w:ascii="Arial" w:hAnsi="Arial" w:cs="Arial"/>
          <w:lang w:eastAsia="ar-SA"/>
        </w:rPr>
        <w:tab/>
        <w:t>Rekultywacja - roboty mające na celu uporządkowanie i przywrócenie pierwotnych funkcji terenom naruszonym w czasie realizacji zadania budowlanego.</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1.4.31.</w:t>
      </w:r>
      <w:r w:rsidRPr="00BE78E1">
        <w:rPr>
          <w:rFonts w:ascii="Arial" w:hAnsi="Arial" w:cs="Arial"/>
          <w:lang w:eastAsia="ar-SA"/>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1.4.32.</w:t>
      </w:r>
      <w:r w:rsidRPr="00BE78E1">
        <w:rPr>
          <w:rFonts w:ascii="Arial" w:hAnsi="Arial" w:cs="Arial"/>
          <w:lang w:eastAsia="ar-SA"/>
        </w:rPr>
        <w:tab/>
        <w:t>Ślepy kosztorys - wykaz robót z podaniem ich ilości (przedmiarem) w kolejności technologicznej ich wykonania.</w:t>
      </w:r>
    </w:p>
    <w:p w:rsidR="00635137" w:rsidRPr="00BE78E1" w:rsidRDefault="00635137" w:rsidP="00635137">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1.4.33</w:t>
      </w:r>
      <w:r w:rsidRPr="00BE78E1">
        <w:rPr>
          <w:rFonts w:ascii="Arial" w:hAnsi="Arial" w:cs="Arial"/>
          <w:lang w:eastAsia="ar-SA"/>
        </w:rPr>
        <w:tab/>
        <w:t>Teren budowy - teren udostępniony przez Zamawiającego dla wykonania na nim robót oraz inne miejsca wymienione w kontrakcie jako tworzące część terenu budowy.</w:t>
      </w:r>
    </w:p>
    <w:p w:rsidR="00635137" w:rsidRPr="00BE78E1" w:rsidRDefault="00635137" w:rsidP="00635137">
      <w:pPr>
        <w:tabs>
          <w:tab w:val="left" w:pos="624"/>
        </w:tabs>
        <w:suppressAutoHyphens/>
        <w:overflowPunct w:val="0"/>
        <w:autoSpaceDE w:val="0"/>
        <w:spacing w:before="60"/>
        <w:jc w:val="both"/>
        <w:textAlignment w:val="baseline"/>
        <w:rPr>
          <w:rFonts w:ascii="Arial" w:hAnsi="Arial" w:cs="Arial"/>
          <w:lang w:eastAsia="ar-SA"/>
        </w:rPr>
      </w:pPr>
      <w:r w:rsidRPr="00BE78E1">
        <w:rPr>
          <w:rFonts w:ascii="Arial" w:hAnsi="Arial" w:cs="Arial"/>
          <w:lang w:eastAsia="ar-SA"/>
        </w:rPr>
        <w:t>1.4.34.</w:t>
      </w:r>
      <w:r w:rsidRPr="00BE78E1">
        <w:rPr>
          <w:rFonts w:ascii="Arial" w:hAnsi="Arial" w:cs="Arial"/>
          <w:lang w:eastAsia="ar-SA"/>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1.5. Ogólne wymagania dotyczące robót</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Wykonawca jest odpowiedzialny za jakość wykonanych robót, bezpieczeństwo wszelkich czynności na terenie budowy, metody użyte przy budowie oraz za ich zgodność z dokumentacją projektową, SST i poleceniami Inżyniera/Kierownika projektu.</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 Przekazanie terenu budowy</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Na Wykonawcy spoczywa odpowiedzialność za ochronę przekazanych mu punktów pomiarowych do chwili odbioru ostatecznego robót. Uszkodzone lub zniszczone znaki geodezyjne Wykonawca odtworzy i utrwali na własny koszt.</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1.5.2. Dokumentacja projektowa</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Dokumentacja projektowa będzie zawierać rysunki, obliczenia i dokumenty, zgodne z wykazem podanym w szczegółowych warunkach umowy, uwzględniającym podział na dokumentację projektową:</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Zamawiającego; wykaz pozycji, które stanowią przetargową dokumentację projektową oraz projektową dokumentację wykonawczą (techniczną) i zostaną przekazane Wykonawcy,</w:t>
      </w:r>
    </w:p>
    <w:p w:rsidR="00635137" w:rsidRPr="00BE78E1" w:rsidRDefault="00635137" w:rsidP="00635137">
      <w:pPr>
        <w:numPr>
          <w:ilvl w:val="0"/>
          <w:numId w:val="18"/>
        </w:numPr>
        <w:suppressAutoHyphens/>
        <w:spacing w:after="60"/>
        <w:ind w:left="288" w:hanging="288"/>
        <w:jc w:val="both"/>
        <w:rPr>
          <w:rFonts w:ascii="Arial" w:hAnsi="Arial" w:cs="Arial"/>
          <w:lang w:eastAsia="ar-SA"/>
        </w:rPr>
      </w:pPr>
      <w:r w:rsidRPr="00BE78E1">
        <w:rPr>
          <w:rFonts w:ascii="Arial" w:hAnsi="Arial" w:cs="Arial"/>
          <w:lang w:eastAsia="ar-SA"/>
        </w:rPr>
        <w:t>Wykonawcy; wykaz zawierający spis dokumentacji projektowej, którą Wykonawca opracuje w ramach ceny kontraktowej.</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1.5.3. Zgodność robót z dokumentacją projektową i SST</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przypadku rozbieżności w ustaleniach poszczególnych dokumentów obowiązuje kolejność ich ważności wymieniona w „Kontraktowych warunkach ogólnych” („Ogólnych warunkach umowy”).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nie może wykorzystywać błędów lub opuszczeń w dokumentach kontraktowych, a o ich wykryciu winien natychmiast powiadomić Inżyniera/Kierownika projektu, który podejmie decyzję o wprowadzeniu odpowiednich zmian i poprawek.</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przypadku rozbieżności, wymiary podane na piśmie są ważniejsze od wymiarów określonych na podstawie odczytu ze skali rysunku.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Wszystkie wykonane roboty i dostarczone materiały będą zgodne z dokumentacją projektową i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W przypadku, gdy materiały lub roboty nie będą w pełni zgodne z dokumentacją projektową lub materiały zostaną zastąpione innymi, a elementy budowli rozebrane i wykonane ponownie na koszt Wykonawcy.</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1.5.4. Zabezpieczenie terenu budowy</w:t>
      </w:r>
    </w:p>
    <w:p w:rsidR="00635137" w:rsidRPr="00BE78E1" w:rsidRDefault="00635137" w:rsidP="00635137">
      <w:pPr>
        <w:keepNext/>
        <w:numPr>
          <w:ilvl w:val="0"/>
          <w:numId w:val="14"/>
        </w:numPr>
        <w:suppressAutoHyphens/>
        <w:spacing w:before="60" w:after="60"/>
        <w:ind w:left="288" w:hanging="288"/>
        <w:jc w:val="both"/>
        <w:rPr>
          <w:rFonts w:ascii="Arial" w:hAnsi="Arial" w:cs="Arial"/>
          <w:lang w:eastAsia="ar-SA"/>
        </w:rPr>
      </w:pPr>
      <w:r w:rsidRPr="00BE78E1">
        <w:rPr>
          <w:rFonts w:ascii="Arial" w:hAnsi="Arial" w:cs="Arial"/>
          <w:lang w:eastAsia="ar-SA"/>
        </w:rPr>
        <w:t>Roboty modernizacyjne („pod   ruchem”)</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 xml:space="preserve">Wykonawca jest zobowiązany do utrzymania ruchu publicznego oraz utrzymania istniejących obiektów (jezdnie, ścieżki rowerowe, ciągi piesze, znaki drogowe, bariery ochronne, urządzenia odwodnienia </w:t>
      </w:r>
      <w:r w:rsidRPr="00BE78E1">
        <w:rPr>
          <w:rFonts w:ascii="Arial" w:hAnsi="Arial" w:cs="Arial"/>
          <w:lang w:eastAsia="ar-SA"/>
        </w:rPr>
        <w:lastRenderedPageBreak/>
        <w:t>itp.) na terenie budowy, w okresie trwania realizacji kontraktu, aż do zakończenia i odbioru ostatecznego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czasie wykonywania robót Wykonawca dostarczy, zainstaluje i będzie obsługiwał wszystkie tymczasowe urządzenia zabezpieczające takie jak: zapory, światła ostrzegawcze, sygnały, itp., zapewniając w ten sposób bezpieczeństwo pojazdów i pieszych.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zapewni stałe warunki widoczności w dzień i w nocy tych zapór i znaków, dla których jest to nieodzowne ze względów bezpieczeństwa.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Wszystkie znaki, zapory i inne urządzenia zabezpieczające będą akceptowane przez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Koszt zabezpieczenia terenu budowy nie podlega odrębnej zapłacie i przyjmuje się, że jest włączony w cenę kontraktową.</w:t>
      </w:r>
    </w:p>
    <w:p w:rsidR="00635137" w:rsidRPr="00BE78E1" w:rsidRDefault="00635137" w:rsidP="00635137">
      <w:pPr>
        <w:numPr>
          <w:ilvl w:val="0"/>
          <w:numId w:val="13"/>
        </w:numPr>
        <w:suppressAutoHyphens/>
        <w:spacing w:before="60" w:after="60"/>
        <w:ind w:left="288" w:hanging="288"/>
        <w:jc w:val="both"/>
        <w:rPr>
          <w:rFonts w:ascii="Arial" w:hAnsi="Arial" w:cs="Arial"/>
          <w:lang w:eastAsia="ar-SA"/>
        </w:rPr>
      </w:pPr>
      <w:r w:rsidRPr="00BE78E1">
        <w:rPr>
          <w:rFonts w:ascii="Arial" w:hAnsi="Arial" w:cs="Arial"/>
          <w:lang w:eastAsia="ar-SA"/>
        </w:rPr>
        <w:t>Roboty o charakterze inwestycyjnym</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jest zobowiązany do zabezpieczenia terenu budowy w okresie trwania realizacji kontraktu aż do zakończenia i odbioru ostatecznego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dostarczy, zainstaluje i będzie utrzymywać tymczasowe urządzenia zabezpieczające, w tym: ogrodzenia, poręcze, oświetlenie, sygnały i znaki ostrzegawcze oraz  wszelkie inne środki niezbędne do ochrony robót, wygody społeczności i innych.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miejscach przylegających do dróg otwartych dla ruchu, Wykonawca ogrodzi lub wyraźnie oznakuje teren budowy, w sposób uzgodniony z Inżynierem/Kierownikiem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Wjazdy i wyjazdy z terenu budowy przeznaczone dla pojazdów i maszyn pracujących przy realizacji robót, Wykonawca odpowiednio oznakuje w sposób uzgodniony z Inżynierem/Kierownikiem projektu.</w:t>
      </w:r>
      <w:r w:rsidRPr="00BE78E1">
        <w:rPr>
          <w:rFonts w:ascii="Arial" w:hAnsi="Arial" w:cs="Arial"/>
          <w:lang w:eastAsia="ar-SA"/>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Koszt zabezpieczenia terenu budowy nie podlega odrębnej zapłacie i przyjmuje się, że jest włączony w cenę kontraktową.</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1.5.5. Ochrona środowiska w czasie wykonywania robót</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Wykonawca ma obowiązek znać i stosować w czasie prowadzenia robót wszelkie przepisy dotyczące ochrony środowiska naturalnego.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okresie trwania budowy i wykańczania robót Wykonawca będzie:</w:t>
      </w:r>
    </w:p>
    <w:p w:rsidR="00635137" w:rsidRPr="00BE78E1" w:rsidRDefault="00635137" w:rsidP="00635137">
      <w:pPr>
        <w:numPr>
          <w:ilvl w:val="0"/>
          <w:numId w:val="11"/>
        </w:numPr>
        <w:suppressAutoHyphens/>
        <w:jc w:val="both"/>
        <w:rPr>
          <w:rFonts w:ascii="Arial" w:hAnsi="Arial" w:cs="Arial"/>
          <w:lang w:eastAsia="ar-SA"/>
        </w:rPr>
      </w:pPr>
      <w:r w:rsidRPr="00BE78E1">
        <w:rPr>
          <w:rFonts w:ascii="Arial" w:hAnsi="Arial" w:cs="Arial"/>
          <w:lang w:eastAsia="ar-SA"/>
        </w:rPr>
        <w:t>utrzymywać teren budowy i wykopy w stanie bez wody stojącej,</w:t>
      </w:r>
    </w:p>
    <w:p w:rsidR="00635137" w:rsidRPr="00BE78E1" w:rsidRDefault="00635137" w:rsidP="00635137">
      <w:pPr>
        <w:numPr>
          <w:ilvl w:val="0"/>
          <w:numId w:val="11"/>
        </w:numPr>
        <w:suppressAutoHyphens/>
        <w:jc w:val="both"/>
        <w:rPr>
          <w:rFonts w:ascii="Arial" w:hAnsi="Arial" w:cs="Arial"/>
          <w:lang w:eastAsia="ar-SA"/>
        </w:rPr>
      </w:pPr>
      <w:r w:rsidRPr="00BE78E1">
        <w:rPr>
          <w:rFonts w:ascii="Arial" w:hAnsi="Arial" w:cs="Arial"/>
          <w:lang w:eastAsia="ar-SA"/>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Stosując się do tych wymagań będzie miał szczególny wzgląd na:</w:t>
      </w:r>
    </w:p>
    <w:p w:rsidR="00635137" w:rsidRPr="00BE78E1" w:rsidRDefault="00635137" w:rsidP="00635137">
      <w:pPr>
        <w:numPr>
          <w:ilvl w:val="0"/>
          <w:numId w:val="16"/>
        </w:numPr>
        <w:suppressAutoHyphens/>
        <w:jc w:val="both"/>
        <w:rPr>
          <w:rFonts w:ascii="Arial" w:hAnsi="Arial" w:cs="Arial"/>
          <w:lang w:eastAsia="ar-SA"/>
        </w:rPr>
      </w:pPr>
      <w:r w:rsidRPr="00BE78E1">
        <w:rPr>
          <w:rFonts w:ascii="Arial" w:hAnsi="Arial" w:cs="Arial"/>
          <w:lang w:eastAsia="ar-SA"/>
        </w:rPr>
        <w:t>lokalizację baz, warsztatów, magazynów, składowisk, ukopów i dróg dojazdowych,</w:t>
      </w:r>
    </w:p>
    <w:p w:rsidR="00635137" w:rsidRPr="00BE78E1" w:rsidRDefault="00635137" w:rsidP="00635137">
      <w:pPr>
        <w:numPr>
          <w:ilvl w:val="0"/>
          <w:numId w:val="16"/>
        </w:numPr>
        <w:suppressAutoHyphens/>
        <w:jc w:val="both"/>
        <w:rPr>
          <w:rFonts w:ascii="Arial" w:hAnsi="Arial" w:cs="Arial"/>
          <w:lang w:eastAsia="ar-SA"/>
        </w:rPr>
      </w:pPr>
      <w:r w:rsidRPr="00BE78E1">
        <w:rPr>
          <w:rFonts w:ascii="Arial" w:hAnsi="Arial" w:cs="Arial"/>
          <w:lang w:eastAsia="ar-SA"/>
        </w:rPr>
        <w:t>środki ostrożności i zabezpieczenia przed:</w:t>
      </w:r>
    </w:p>
    <w:p w:rsidR="00635137" w:rsidRPr="00BE78E1" w:rsidRDefault="00635137" w:rsidP="00635137">
      <w:pPr>
        <w:numPr>
          <w:ilvl w:val="0"/>
          <w:numId w:val="5"/>
        </w:numPr>
        <w:suppressAutoHyphens/>
        <w:jc w:val="both"/>
        <w:rPr>
          <w:rFonts w:ascii="Arial" w:hAnsi="Arial" w:cs="Arial"/>
          <w:lang w:eastAsia="ar-SA"/>
        </w:rPr>
      </w:pPr>
      <w:r w:rsidRPr="00BE78E1">
        <w:rPr>
          <w:rFonts w:ascii="Arial" w:hAnsi="Arial" w:cs="Arial"/>
          <w:lang w:eastAsia="ar-SA"/>
        </w:rPr>
        <w:t>zanieczyszczeniem zbiorników i cieków wodnych pyłami lub substancjami toksycznymi,</w:t>
      </w:r>
    </w:p>
    <w:p w:rsidR="00635137" w:rsidRPr="00BE78E1" w:rsidRDefault="00635137" w:rsidP="00635137">
      <w:pPr>
        <w:numPr>
          <w:ilvl w:val="0"/>
          <w:numId w:val="5"/>
        </w:numPr>
        <w:suppressAutoHyphens/>
        <w:jc w:val="both"/>
        <w:rPr>
          <w:rFonts w:ascii="Arial" w:hAnsi="Arial" w:cs="Arial"/>
          <w:lang w:eastAsia="ar-SA"/>
        </w:rPr>
      </w:pPr>
      <w:r w:rsidRPr="00BE78E1">
        <w:rPr>
          <w:rFonts w:ascii="Arial" w:hAnsi="Arial" w:cs="Arial"/>
          <w:lang w:eastAsia="ar-SA"/>
        </w:rPr>
        <w:t>zanieczyszczeniem powietrza pyłami i gazami,</w:t>
      </w:r>
    </w:p>
    <w:p w:rsidR="00635137" w:rsidRPr="00BE78E1" w:rsidRDefault="00635137" w:rsidP="00635137">
      <w:pPr>
        <w:numPr>
          <w:ilvl w:val="0"/>
          <w:numId w:val="5"/>
        </w:numPr>
        <w:suppressAutoHyphens/>
        <w:spacing w:after="60"/>
        <w:ind w:left="568" w:hanging="284"/>
        <w:jc w:val="both"/>
        <w:rPr>
          <w:rFonts w:ascii="Arial" w:hAnsi="Arial" w:cs="Arial"/>
          <w:lang w:eastAsia="ar-SA"/>
        </w:rPr>
      </w:pPr>
      <w:r w:rsidRPr="00BE78E1">
        <w:rPr>
          <w:rFonts w:ascii="Arial" w:hAnsi="Arial" w:cs="Arial"/>
          <w:lang w:eastAsia="ar-SA"/>
        </w:rPr>
        <w:t>możliwością powstania pożaru.</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1.5.6. Ochrona przeciwpożarowa</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Wykonawca będzie przestrzegać przepisy ochrony przeciwpożarowej.</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będzie utrzymywać, wymagany na podstawie odpowiednich przepisów sprawny sprzęt przeciwpożarowy, na terenie baz produkcyjnych, w pomieszczeniach biurowych, mieszkalnych, magazynach oraz w maszynach i pojazdach.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lastRenderedPageBreak/>
        <w:t>Materiały łatwopalne będą składowane w sposób zgodny z odpowiednimi przepisami i zabezpieczone przed dostępem osób trzecich.</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Wykonawca będzie odpowiedzialny za wszelkie straty spowodowane pożarem wywołanym jako rezultat realizacji robót albo przez personel Wykonawcy.</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1.5.7. Materiały szkodliwe dla otoczenia</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Materiały, które w sposób trwały są szkodliwe dla otoczenia, nie będą dopuszczone do użycia.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Nie dopuszcza się użycia materiałów wywołujących szkodliwe promieniowanie o stężeniu większym od dopuszczalnego, określonego odpowiednimi przepisami.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Wszelkie materiały odpadowe użyte do robót będą miały aprobatę techniczną wydaną przez uprawnioną jednostkę, jednoznacznie określającą brak szkodliwego oddziaływania tych materiałów na środowisko.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Jeżeli Wykonawca użył materiałów szkodliwych dla otoczenia zgodnie ze specyfikacjami, a ich użycie spowodowało jakiekolwiek zagrożenie środowiska, to konsekwencje tego poniesie Zamawiający.</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1.5.8. Ochrona własności publicznej i prywatnej</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1.5.9. Ograniczenie obciążeń osi pojazdów</w:t>
      </w:r>
    </w:p>
    <w:p w:rsidR="00635137" w:rsidRPr="00BE78E1" w:rsidRDefault="00635137" w:rsidP="00635137">
      <w:pPr>
        <w:suppressAutoHyphens/>
        <w:spacing w:before="60" w:after="60"/>
        <w:jc w:val="both"/>
        <w:rPr>
          <w:rFonts w:ascii="Arial" w:hAnsi="Arial" w:cs="Arial"/>
          <w:lang w:eastAsia="ar-SA"/>
        </w:rPr>
      </w:pPr>
      <w:r w:rsidRPr="00BE78E1">
        <w:rPr>
          <w:rFonts w:ascii="Arial" w:hAnsi="Arial" w:cs="Arial"/>
          <w:lang w:eastAsia="ar-SA"/>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1.5.10. Bezpieczeństwo i higiena pracy</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Podczas realizacji robót Wykonawca będzie przestrzegać przepisów dotyczących bezpieczeństwa i higieny pracy.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szczególności Wykonawca ma obowiązek zadbać, aby personel nie wykonywał pracy w warunkach niebezpiecznych, szkodliwych dla zdrowia oraz nie spełniających odpowiednich wymagań sanitarnych.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zapewni i będzie utrzymywał wszelkie urządzenia zabezpieczające, socjalne oraz sprzęt i odpowiednią odzież dla ochrony życia i zdrowia osób zatrudnionych na budowie oraz dla zapewnienia bezpieczeństwa publicznego.</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lastRenderedPageBreak/>
        <w:t>Uznaje się, że wszelkie koszty związane z wypełnieniem wymagań określonych powyżej nie podlegają odrębnej zapłacie i są uwzględnione w cenie kontraktowej.</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1.5.11. Ochrona i utrzymanie robót</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Wykonawca będzie odpowiadał za ochronę robót i za wszelkie materiały i urządzenia używane do robót od daty rozpoczęcia do daty wydania potwierdzenia zakończenia robót przez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będzie utrzymywać roboty do czasu odbioru ostatecznego. Utrzymanie powinno być prowadzone w taki sposób, aby budowla drogowa lub jej elementy były w zadowalającym stanie przez cały czas, do momentu odbioru ostatecznego.</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Jeśli Wykonawca w jakimkolwiek czasie zaniedba utrzymanie, to na polecenie Inżyniera/Kierownika projektu powinien rozpocząć roboty utrzymaniowe nie później niż w 24 godziny po otrzymaniu tego polecenia.</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1.5.12. Stosowanie się do prawa i innych przepisów</w:t>
      </w:r>
    </w:p>
    <w:p w:rsidR="00635137" w:rsidRPr="00BE78E1" w:rsidRDefault="00635137" w:rsidP="00635137">
      <w:pPr>
        <w:suppressAutoHyphens/>
        <w:spacing w:before="60"/>
        <w:jc w:val="both"/>
        <w:rPr>
          <w:rFonts w:ascii="Arial" w:hAnsi="Arial" w:cs="Arial"/>
          <w:lang w:eastAsia="ar-SA"/>
        </w:rPr>
      </w:pPr>
      <w:r w:rsidRPr="00BE78E1">
        <w:rPr>
          <w:rFonts w:ascii="Arial" w:hAnsi="Arial" w:cs="Arial"/>
          <w:lang w:eastAsia="ar-SA"/>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1.5.13. Równoważność norm i zbiorów przepisów prawnych</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1.5.14. Wykopaliska</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1.6. Zaplecze Zamawiającego (o ile warunki kontraktu przewidują realizację)</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Wykonawca zobowiązany jest zabezpieczyć Zamawiającemu, pomieszczenia biurowe, sprzęt, transport oraz inne urządzenia towarzyszące, zgodnie z wymaganiami podanymi w D-M-00.00.01 „Zaplecze Zamawiającego”.</w:t>
      </w:r>
    </w:p>
    <w:p w:rsidR="00635137" w:rsidRPr="00BE78E1" w:rsidRDefault="00635137" w:rsidP="00635137">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2. MATERIAŁY</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2.1. Źródła uzyskania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lastRenderedPageBreak/>
        <w:t>Zatwierdzenie partii materiałów z danego źródła nie oznacza automatycznie, że wszelkie materiały z danego źródła uzyskają zatwierdzenie.</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zobowiązany jest do prowadzenia badań w celu wykazania, że materiały uzyskane z dopuszczonego źródła w sposób ciągły spełniają wymagania SST w czasie realizacji robót.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2.2. Pozyskiwanie materiałów miejscowych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ponosi odpowiedzialność za spełnienie wymagań ilościowych i jakościowych materiałów pochodzących ze źródeł miejscowych.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ponosi wszystkie koszty, z tytułu wydobycia materiałów, dzierżawy i inne jakie okażą się potrzebne w związku  z dostarczeniem materiałów do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 xml:space="preserve">Humus i nadkład czasowo zdjęte z terenu wykopów, </w:t>
      </w:r>
      <w:proofErr w:type="spellStart"/>
      <w:r w:rsidRPr="00BE78E1">
        <w:rPr>
          <w:rFonts w:ascii="Arial" w:hAnsi="Arial" w:cs="Arial"/>
          <w:lang w:eastAsia="ar-SA"/>
        </w:rPr>
        <w:t>dokopów</w:t>
      </w:r>
      <w:proofErr w:type="spellEnd"/>
      <w:r w:rsidRPr="00BE78E1">
        <w:rPr>
          <w:rFonts w:ascii="Arial" w:hAnsi="Arial" w:cs="Arial"/>
          <w:lang w:eastAsia="ar-SA"/>
        </w:rPr>
        <w:t xml:space="preserve"> i miejsc pozyskania materiałów miejscowych będą formowane w hałdy i wykorzystane przy zasypce i rekultywacji terenu po ukończeniu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Wszystkie odpowiednie materiały pozyskane z wykopów na terenie budowy lub z innych miejsc wskazanych w dokumentach umowy będą wykorzystane do robót lub odwiezione na odkład odpowiednio do wymagań umowy lub wskazań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nie będzie prowadzić żadnych wykopów w obrębie terenu budowy poza tymi, które zostały wyszczególnione w dokumentach umowy, chyba, że uzyska na to pisemną zgodę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Eksploatacja źródeł materiałów będzie zgodna z wszelkimi regulacjami prawnymi obowiązującymi na danym obszarze.</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2.3. Materiały nie odpowiadające wymaganiom</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Każdy rodzaj robót, w którym znajdują się nie zbadane i nie zaakceptowane materiały, Wykonawca wykonuje na własne ryzyko, licząc się z jego nieprzyjęciem, usunięciem  i niezapłaceniem</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2.4. Wariantowe stosowanie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2.5. Przechowywanie i składowanie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zapewni, aby tymczasowo składowane materiały, do czasu gdy będą one użyte do robót, były zabezpieczone przed zanieczyszczeniami, zachowały swoją jakość i właściwości i były dostępne do kontroli przez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2.6. Inspekcja wytwórni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przypadku, gdy Inżynier/Kierownik projektu będzie przeprowadzał inspekcję wytwórni, muszą być spełnione następujące warunki:</w:t>
      </w:r>
    </w:p>
    <w:p w:rsidR="00635137" w:rsidRPr="00BE78E1" w:rsidRDefault="00635137" w:rsidP="00635137">
      <w:pPr>
        <w:numPr>
          <w:ilvl w:val="0"/>
          <w:numId w:val="6"/>
        </w:numPr>
        <w:suppressAutoHyphens/>
        <w:jc w:val="both"/>
        <w:rPr>
          <w:rFonts w:ascii="Arial" w:hAnsi="Arial" w:cs="Arial"/>
          <w:lang w:eastAsia="ar-SA"/>
        </w:rPr>
      </w:pPr>
      <w:r w:rsidRPr="00BE78E1">
        <w:rPr>
          <w:rFonts w:ascii="Arial" w:hAnsi="Arial" w:cs="Arial"/>
          <w:lang w:eastAsia="ar-SA"/>
        </w:rPr>
        <w:t>Inżynier/Kierownik projektu będzie miał zapewnioną współpracę i pomoc Wykonawcy oraz producenta materiałów w czasie przeprowadzania inspekcji,</w:t>
      </w:r>
    </w:p>
    <w:p w:rsidR="00635137" w:rsidRPr="00BE78E1" w:rsidRDefault="00635137" w:rsidP="00635137">
      <w:pPr>
        <w:numPr>
          <w:ilvl w:val="0"/>
          <w:numId w:val="6"/>
        </w:numPr>
        <w:suppressAutoHyphens/>
        <w:jc w:val="both"/>
        <w:rPr>
          <w:rFonts w:ascii="Arial" w:hAnsi="Arial" w:cs="Arial"/>
          <w:lang w:eastAsia="ar-SA"/>
        </w:rPr>
      </w:pPr>
      <w:r w:rsidRPr="00BE78E1">
        <w:rPr>
          <w:rFonts w:ascii="Arial" w:hAnsi="Arial" w:cs="Arial"/>
          <w:lang w:eastAsia="ar-SA"/>
        </w:rPr>
        <w:lastRenderedPageBreak/>
        <w:t>Inżynier/Kierownik projektu będzie miał wolny dostęp, w dowolnym czasie, do tych części wytwórni, gdzie odbywa się produkcja materiałów przeznaczonych do realizacji robót,</w:t>
      </w:r>
    </w:p>
    <w:p w:rsidR="00635137" w:rsidRPr="00BE78E1" w:rsidRDefault="00635137" w:rsidP="00635137">
      <w:pPr>
        <w:numPr>
          <w:ilvl w:val="0"/>
          <w:numId w:val="6"/>
        </w:numPr>
        <w:suppressAutoHyphens/>
        <w:jc w:val="both"/>
        <w:rPr>
          <w:rFonts w:ascii="Arial" w:hAnsi="Arial" w:cs="Arial"/>
          <w:lang w:eastAsia="ar-SA"/>
        </w:rPr>
      </w:pPr>
      <w:r w:rsidRPr="00BE78E1">
        <w:rPr>
          <w:rFonts w:ascii="Arial" w:hAnsi="Arial" w:cs="Arial"/>
          <w:lang w:eastAsia="ar-SA"/>
        </w:rPr>
        <w:t>Jeżeli produkcja odbywa się w miejscu nie należącym do Wykonawcy, Wykonawca uzyska dla Inżyniera/Kierownika projektu zezwolenie dla przeprowadzenia inspekcji i badań w tych miejscach.</w:t>
      </w:r>
    </w:p>
    <w:p w:rsidR="00635137" w:rsidRPr="00BE78E1" w:rsidRDefault="00635137" w:rsidP="00635137">
      <w:pPr>
        <w:keepNext/>
        <w:tabs>
          <w:tab w:val="num" w:pos="432"/>
        </w:tabs>
        <w:suppressAutoHyphens/>
        <w:spacing w:before="240"/>
        <w:jc w:val="both"/>
        <w:outlineLvl w:val="0"/>
        <w:rPr>
          <w:rFonts w:ascii="Arial" w:hAnsi="Arial" w:cs="Arial"/>
          <w:b/>
          <w:bCs/>
          <w:lang w:eastAsia="ar-SA"/>
        </w:rPr>
      </w:pPr>
      <w:r w:rsidRPr="00BE78E1">
        <w:rPr>
          <w:rFonts w:ascii="Arial" w:hAnsi="Arial" w:cs="Arial"/>
          <w:b/>
          <w:bCs/>
          <w:lang w:eastAsia="ar-SA"/>
        </w:rPr>
        <w:t>3. SPRZĘT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Liczba i wydajność sprzętu powinny gwarantować przeprowadzenie robót, zgodnie z zasadami określonymi w dokumentacji projektowej, SST i wskazaniach Inżyniera/ 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Sprzęt będący własnością Wykonawcy lub wynajęty do wykonania robót ma być utrzymywany w dobrym stanie i gotowości do pracy. Powinien być zgodny z normami ochrony środowiska i przepisami dotyczącymi jego użytkowania.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dostarczy Inżynierowi/Kierownikowi projektu kopie dokumentów potwierdzających dopuszczenie sprzętu do użytkowania i badań okresowych, tam gdzie jest to wymagane przepisami.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będzie konserwować sprzęt jak również naprawiać lub wymieniać sprzęt niesprawny.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Jakikolwiek sprzęt, maszyny, urządzenia i narzędzia nie gwarantujące zachowania warunków umowy, zostaną przez Inżyniera/Kierownika projektu zdyskwalifikowane i nie dopuszczone do robót.</w:t>
      </w:r>
    </w:p>
    <w:p w:rsidR="00635137" w:rsidRPr="00BE78E1" w:rsidRDefault="00635137" w:rsidP="00635137">
      <w:pPr>
        <w:keepNext/>
        <w:tabs>
          <w:tab w:val="num" w:pos="432"/>
        </w:tabs>
        <w:suppressAutoHyphens/>
        <w:spacing w:after="240"/>
        <w:jc w:val="both"/>
        <w:outlineLvl w:val="0"/>
        <w:rPr>
          <w:rFonts w:ascii="Arial" w:hAnsi="Arial" w:cs="Arial"/>
          <w:b/>
          <w:bCs/>
          <w:lang w:eastAsia="ar-SA"/>
        </w:rPr>
      </w:pPr>
      <w:r w:rsidRPr="00BE78E1">
        <w:rPr>
          <w:rFonts w:ascii="Arial" w:hAnsi="Arial" w:cs="Arial"/>
          <w:b/>
          <w:bCs/>
          <w:lang w:eastAsia="ar-SA"/>
        </w:rPr>
        <w:t>4. TRANSPORT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jest zobowiązany do stosowania jedynie takich środków transportu, które nie wpłyną niekorzystnie na jakość wykonywanych robót i właściwości przewożonych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Liczba środków transportu powinna zapewniać prowadzenie robót zgodnie z zasadami określonymi w dokumentacji projektowej, SST i wskazaniach Inżyniera/ Kierownika projektu, w terminie przewidzianym umową.</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Wykonawca będzie usuwać na bieżąco, na własny koszt, wszelkie zanieczyszczenia, uszkodzenia spowodowane jego pojazdami na drogach publicznych oraz dojazdach do terenu budowy.</w:t>
      </w:r>
    </w:p>
    <w:p w:rsidR="00635137" w:rsidRPr="00BE78E1" w:rsidRDefault="00635137" w:rsidP="00635137">
      <w:pPr>
        <w:keepNext/>
        <w:tabs>
          <w:tab w:val="num" w:pos="432"/>
        </w:tabs>
        <w:suppressAutoHyphens/>
        <w:spacing w:after="240"/>
        <w:jc w:val="both"/>
        <w:outlineLvl w:val="0"/>
        <w:rPr>
          <w:rFonts w:ascii="Arial" w:hAnsi="Arial" w:cs="Arial"/>
          <w:b/>
          <w:bCs/>
          <w:lang w:eastAsia="ar-SA"/>
        </w:rPr>
      </w:pPr>
      <w:r w:rsidRPr="00BE78E1">
        <w:rPr>
          <w:rFonts w:ascii="Arial" w:hAnsi="Arial" w:cs="Arial"/>
          <w:b/>
          <w:bCs/>
          <w:lang w:eastAsia="ar-SA"/>
        </w:rPr>
        <w:t>5. WYKONANIE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stosowane metody wykonywania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Sprawdzenie wytyczenia robót lub wyznaczenia wysokości przez Inżyniera/ Kierownika projektu nie zwalnia Wykonawcy od odpowiedzialności za ich dokładność.</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w:t>
      </w:r>
      <w:r w:rsidRPr="00BE78E1">
        <w:rPr>
          <w:rFonts w:ascii="Arial" w:hAnsi="Arial" w:cs="Arial"/>
          <w:lang w:eastAsia="ar-SA"/>
        </w:rPr>
        <w:lastRenderedPageBreak/>
        <w:t>badaniach materiałów, doświadczenia z przeszłości, wyniki badań naukowych oraz inne czynniki wpływające na rozważaną kwestię.</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Polecenia Inżyniera/Kierownika projektu powinny być wykonywane przez Wykonawcę w czasie określonym przez Inżyniera/Kierownika projektu, pod groźbą zatrzymania robót. Skutki finansowe z tego tytułu poniesie Wykonawca.</w:t>
      </w:r>
    </w:p>
    <w:p w:rsidR="00635137" w:rsidRPr="00BE78E1" w:rsidRDefault="00635137" w:rsidP="00635137">
      <w:pPr>
        <w:keepNext/>
        <w:tabs>
          <w:tab w:val="num" w:pos="432"/>
        </w:tabs>
        <w:suppressAutoHyphens/>
        <w:spacing w:line="360" w:lineRule="auto"/>
        <w:jc w:val="both"/>
        <w:outlineLvl w:val="0"/>
        <w:rPr>
          <w:rFonts w:ascii="Arial" w:hAnsi="Arial" w:cs="Arial"/>
          <w:b/>
          <w:bCs/>
          <w:lang w:eastAsia="ar-SA"/>
        </w:rPr>
      </w:pPr>
      <w:r w:rsidRPr="00BE78E1">
        <w:rPr>
          <w:rFonts w:ascii="Arial" w:hAnsi="Arial" w:cs="Arial"/>
          <w:b/>
          <w:bCs/>
          <w:lang w:eastAsia="ar-SA"/>
        </w:rPr>
        <w:t>6. KONTROLA JAKOŚCI ROBÓT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 xml:space="preserve">6.1. Program zapewnienia jakości </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Program zapewnienia jakości powinien zawierać:</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a) część ogólną opisującą:</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organizację wykonania robót, w tym terminy i sposób prowadzenia robót,</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organizację ruchu na budowie wraz z oznakowaniem robót,</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zapewnienia bhp.,</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zespołów roboczych, ich kwalifikacje i przygotowanie praktyczne,</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osób odpowiedzialnych za jakość i terminowość wykonania poszczególnych elementów robót,</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system (sposób i procedurę) proponowanej kontroli i sterowania jakością wykonywanych robót,</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wyposażenie w sprzęt i urządzenia do pomiarów i kontroli (opis laboratorium własnego lub laboratorium, któremu Wykonawca zamierza zlecić prowadzenie badań),</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b) część szczegółową opisującą dla każdego asortymentu robót:</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maszyn i urządzeń stosowanych na budowie z ich parametrami technicznymi oraz wyposażeniem w mechanizmy do sterowania i urządzenia pomiarowo-kontrolne,</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rodzaje i ilość środków transportu oraz urządzeń do magazynowania i załadunku materiałów, spoiw, lepiszczy, kruszyw itp.,</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zabezpieczenia i ochrony ładunków przed utratą ich właściwości w czasie transportu,</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i procedurę pomiarów i badań (rodzaj i częstotliwość, pobieranie próbek, legalizacja i sprawdzanie urządzeń, itp.) prowadzonych podczas dostaw materiałów, wytwarzania mieszanek i wykonywania poszczególnych elementów robót,</w:t>
      </w:r>
    </w:p>
    <w:p w:rsidR="00635137" w:rsidRPr="00BE78E1" w:rsidRDefault="00635137" w:rsidP="00635137">
      <w:pPr>
        <w:numPr>
          <w:ilvl w:val="0"/>
          <w:numId w:val="18"/>
        </w:numPr>
        <w:suppressAutoHyphens/>
        <w:overflowPunct w:val="0"/>
        <w:autoSpaceDE w:val="0"/>
        <w:spacing w:line="360" w:lineRule="auto"/>
        <w:ind w:left="988"/>
        <w:jc w:val="both"/>
        <w:textAlignment w:val="baseline"/>
        <w:rPr>
          <w:rFonts w:ascii="Arial" w:hAnsi="Arial" w:cs="Arial"/>
          <w:lang w:eastAsia="ar-SA"/>
        </w:rPr>
      </w:pPr>
      <w:r w:rsidRPr="00BE78E1">
        <w:rPr>
          <w:rFonts w:ascii="Arial" w:hAnsi="Arial" w:cs="Arial"/>
          <w:lang w:eastAsia="ar-SA"/>
        </w:rPr>
        <w:t>sposób postępowania z materiałami i robotami nie odpowiadającymi wymaganiom.</w:t>
      </w: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lang w:eastAsia="ar-SA"/>
        </w:rPr>
      </w:pPr>
      <w:r w:rsidRPr="00BE78E1">
        <w:rPr>
          <w:rFonts w:ascii="Arial" w:hAnsi="Arial" w:cs="Arial"/>
          <w:b/>
          <w:bCs/>
          <w:lang w:eastAsia="ar-SA"/>
        </w:rPr>
        <w:t>6.2. ZASADY KONTROLI JAKOŚCI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Celem kontroli robót będzie takie sterowanie ich przygotowaniem i wykonaniem, aby osiągnąć założoną jakość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Przed zatwierdzeniem systemu kontroli Inżynier/Kierownik projektu może zażądać od Wykonawcy przeprowadzenia badań w celu zademonstrowania, że poziom ich wykonywania jest zadowalający.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będzie przeprowadzać pomiary i badania materiałów oraz robót z częstotliwością zapewniającą stwierdzenie, że roboty wykonano zgodnie z wymaganiami zawartymi w dokumentacji projektowej i SST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dostarczy Inżynierowi/Kierownikowi projektu świadectwa, że wszystkie stosowane urządzenia i sprzęt badawczy posiadają ważną legalizację, zostały prawidłowo wykalibrowane i odpowiadają wymaganiom norm określających procedury badań.</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będzie mieć nieograniczony dostęp do pomieszczeń laboratoryjnych, w celu ich inspekcji.</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lastRenderedPageBreak/>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635137" w:rsidRPr="00BE78E1" w:rsidRDefault="00635137" w:rsidP="00635137">
      <w:pPr>
        <w:suppressAutoHyphens/>
        <w:overflowPunct w:val="0"/>
        <w:autoSpaceDE w:val="0"/>
        <w:spacing w:line="360" w:lineRule="auto"/>
        <w:jc w:val="both"/>
        <w:textAlignment w:val="baseline"/>
        <w:rPr>
          <w:rFonts w:ascii="Arial" w:hAnsi="Arial" w:cs="Arial"/>
          <w:lang w:eastAsia="ar-SA"/>
        </w:rPr>
      </w:pPr>
      <w:r w:rsidRPr="00BE78E1">
        <w:rPr>
          <w:rFonts w:ascii="Arial" w:hAnsi="Arial" w:cs="Arial"/>
          <w:lang w:eastAsia="ar-SA"/>
        </w:rPr>
        <w:t>Wszystkie koszty związane z organizowaniem i prowadzeniem badań materiałów ponosi Wykonawca.</w:t>
      </w: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6.3. POBIERANIE PRÓBEK</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Próbki będą pobierane losowo. Zaleca się stosowanie statystycznych metod pobierania próbek, opartych na zasadzie, że wszystkie jednostkowe elementy produkcji mogą być z jednakowym prawdopodobieństwem wytypowane do badań.</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będzie mieć zapewnioną możliwość udziału w             pobieraniu próbek.</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6.4. BADANIA I POMIARY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6.5. RAPORTY Z BADAŃ</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będzie przekazywać Inżynierowi/Kierownikowi projektu kopie raportów z wynikami badań jak najszybciej, nie później jednak niż w terminie określonym w programie zapewnienia jakości.</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badań (kopie) będą przekazywane Inżynierowi/Kierownikowi projektu na formularzach według dostarczonego przez niego wzoru lub innych, przez niego zaaprobowanych.</w:t>
      </w:r>
    </w:p>
    <w:p w:rsidR="00635137" w:rsidRPr="00BE78E1" w:rsidRDefault="00635137" w:rsidP="00635137">
      <w:pPr>
        <w:suppressAutoHyphens/>
        <w:overflowPunct w:val="0"/>
        <w:autoSpaceDE w:val="0"/>
        <w:jc w:val="both"/>
        <w:textAlignment w:val="baseline"/>
        <w:rPr>
          <w:rFonts w:ascii="Arial" w:hAnsi="Arial" w:cs="Arial"/>
          <w:lang w:eastAsia="ar-SA"/>
        </w:rPr>
      </w:pP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6.6. BADANIA PROWADZONE PRZEZ INŻYNIERA</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jest uprawniony do dokonywania kontroli, pobierania próbek i badania materiałów w miejscu ich wytwarzania/pozyskiwania, a Wykonawca i producent materiałów powinien udzielić mu niezbędnej pomocy.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635137" w:rsidRPr="00BE78E1" w:rsidRDefault="00635137" w:rsidP="00635137">
      <w:pPr>
        <w:suppressAutoHyphens/>
        <w:overflowPunct w:val="0"/>
        <w:autoSpaceDE w:val="0"/>
        <w:jc w:val="both"/>
        <w:textAlignment w:val="baseline"/>
        <w:rPr>
          <w:rFonts w:ascii="Arial" w:hAnsi="Arial" w:cs="Arial"/>
          <w:lang w:eastAsia="ar-SA"/>
        </w:rPr>
      </w:pPr>
    </w:p>
    <w:p w:rsidR="00635137" w:rsidRPr="00BE78E1" w:rsidRDefault="00635137" w:rsidP="00635137">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6.7. CERTYFIKATY I  DEKLARACJE</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może dopuścić do użycia tylko te materiały, które posiadają:</w:t>
      </w:r>
    </w:p>
    <w:p w:rsidR="00635137" w:rsidRPr="00BE78E1" w:rsidRDefault="00635137" w:rsidP="00635137">
      <w:pPr>
        <w:numPr>
          <w:ilvl w:val="0"/>
          <w:numId w:val="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certyfikat na znak bezpieczeństwa wykazujący, że zapewniono zgodność z kryteriami technicznymi określonymi na podstawie Polskich Norm, aprobat technicznych oraz właściwych przepisów i dokumentów technicznych,</w:t>
      </w:r>
    </w:p>
    <w:p w:rsidR="00635137" w:rsidRPr="00BE78E1" w:rsidRDefault="00635137" w:rsidP="00635137">
      <w:pPr>
        <w:numPr>
          <w:ilvl w:val="0"/>
          <w:numId w:val="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deklarację zgodności lub certyfikat zgodności z:</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lastRenderedPageBreak/>
        <w:t>Polską Normą lub</w:t>
      </w:r>
    </w:p>
    <w:p w:rsidR="00635137" w:rsidRPr="00BE78E1" w:rsidRDefault="00635137" w:rsidP="00635137">
      <w:pPr>
        <w:numPr>
          <w:ilvl w:val="0"/>
          <w:numId w:val="18"/>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aprobatą techniczną, w przypadku wyrobów, dla których nie ustanowiono Polskiej Normy, jeżeli nie są objęte certyfikacją określoną w pkt 1 i które spełniają wymogi SST.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 przypadku materiałów, dla których ww. dokumenty są wymagane przez SST, każda partia dostarczona do robót będzie posiadać te dokumenty, określające w sposób jednoznaczny jej cechy.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Produkty przemysłowe muszą posiadać ww. dokumenty wydane przez producenta, a w razie potrzeby poparte wynikami badań wykonanych przez niego. Kopie wyników tych badań będą dostarczone przez Wykonawcę Inżynierowi/Kierownikowi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Jakiekolwiek materiały, które nie spełniają tych wymagań będą odrzucone.</w:t>
      </w:r>
    </w:p>
    <w:p w:rsidR="00635137" w:rsidRPr="00BE78E1" w:rsidRDefault="00635137" w:rsidP="00635137">
      <w:pPr>
        <w:suppressAutoHyphens/>
        <w:overflowPunct w:val="0"/>
        <w:autoSpaceDE w:val="0"/>
        <w:jc w:val="both"/>
        <w:textAlignment w:val="baseline"/>
        <w:rPr>
          <w:rFonts w:ascii="Arial" w:hAnsi="Arial" w:cs="Arial"/>
          <w:lang w:eastAsia="ar-SA"/>
        </w:rPr>
      </w:pPr>
    </w:p>
    <w:p w:rsidR="00635137" w:rsidRPr="00BE78E1" w:rsidRDefault="00635137" w:rsidP="00635137">
      <w:pPr>
        <w:keepNext/>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6.8. DOKUMENTY BUDOWY</w:t>
      </w:r>
    </w:p>
    <w:p w:rsidR="00635137" w:rsidRPr="00BE78E1" w:rsidRDefault="00635137" w:rsidP="00635137">
      <w:pPr>
        <w:suppressAutoHyphens/>
        <w:overflowPunct w:val="0"/>
        <w:autoSpaceDE w:val="0"/>
        <w:spacing w:after="60"/>
        <w:jc w:val="both"/>
        <w:textAlignment w:val="baseline"/>
        <w:rPr>
          <w:rFonts w:ascii="Arial" w:hAnsi="Arial" w:cs="Arial"/>
          <w:lang w:eastAsia="ar-SA"/>
        </w:rPr>
      </w:pPr>
      <w:r w:rsidRPr="00BE78E1">
        <w:rPr>
          <w:rFonts w:ascii="Arial" w:hAnsi="Arial" w:cs="Arial"/>
          <w:lang w:eastAsia="ar-SA"/>
        </w:rPr>
        <w:t>(1) Dziennik budowy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Zapisy w dzienniku budowy będą dokonywane na bieżąco i będą dotyczyć przebiegu robót, stanu bezpieczeństwa ludzi i mienia oraz technicznej i gospodarczej strony budowy.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Załączone do dziennika budowy protokoły i inne dokumenty będą oznaczone kolejnym numerem załącznika i opatrzone datą i podpisem Wykonawcy i Inżyniera/ 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dziennika budowy należy wpisywać w szczególności:</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przekazania Wykonawcy terenu budowy,</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przekazania przez Zamawiającego dokumentacji projektowej,</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uzgodnienia przez Inżyniera/Kierownika projektu programu zapewnienia jakości i harmonogramów robót,</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terminy rozpoczęcia i zakończenia poszczególnych elementów robót,</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przebieg robót, trudności i przeszkody w ich prowadzeniu, okresy i przyczyny przerw w robotach,</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uwagi i polecenia Inżyniera/Kierownika projektu,</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daty zarządzenia wstrzymania robót, z podaniem powodu,</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zgłoszenia i daty odbiorów robót zanikających i ulegających zakryciu, częściowych                i ostatecznych odbiorów robót,</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wyjaśnienia, uwagi i propozycje Wykonawcy,</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stan pogody i temperaturę powietrza w okresie wykonywania robót podlegających ograniczeniom lub wymaganiom szczególnym w związku z warunkami klimatycznymi,</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zgodność rzeczywistych warunków geotechnicznych z ich opisem w dokumentacji projektowej,</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czynności geodezyjnych (pomiarowych) dokonywanych przed i w trakcie wykonywania robót,</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sposobu wykonywania zabezpieczenia robót,</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jakości materiałów, pobierania próbek oraz wyniki przeprowadzonych badań z podaniem, kto je przeprowadzał,</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prób poszczególnych elementów budowli z podaniem, kto je przeprowadzał,</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inne istotne informacje o przebiegu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Propozycje, uwagi i wyjaśnienia Wykonawcy, wpisane do dziennika budowy będą przedłożone Inżynierowi/Kierownikowi projektu do ustosunkowania się.</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Decyzje Inżyniera/Kierownika projektu wpisane do dziennika budowy Wykonawca podpisuje z zaznaczeniem ich przyjęcia lub zajęciem stanowiska.</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Wpis projektanta do dziennika budowy obliguje Inżyniera/Kierownika projektu do ustosunkowania się. Projektant nie jest jednak stroną umowy i nie ma uprawnień do wydawania poleceń Wykonawcy robót.</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(2) Książka obmiarów</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Książka obmiarów stanowi dokument pozwalający na rozliczenie faktycznego postępu każdego z elementów robót. Obmiary wykonanych robót przeprowadza się w sposób ciągły w jednostkach przyjętych w kosztorysie i wpisuje do książki obmiarów.</w:t>
      </w:r>
    </w:p>
    <w:p w:rsidR="00635137" w:rsidRPr="00BE78E1" w:rsidRDefault="00635137" w:rsidP="00635137">
      <w:pPr>
        <w:keepNext/>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lastRenderedPageBreak/>
        <w:t>(3) Dokumenty laboratoryjne</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635137" w:rsidRPr="00BE78E1" w:rsidRDefault="00635137" w:rsidP="00635137">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(4) Pozostałe dokumenty budowy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dokumentów budowy zalicza się, oprócz wymienionych w punktach (1) - (3) następujące dokumenty:</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pozwolenie na realizację zadania budowlanego,</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przekazania terenu budowy,</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umowy cywilno-prawne z osobami trzecimi i inne umowy cywilno-prawne,</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odbioru robót,</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z narad i ustaleń,</w:t>
      </w:r>
    </w:p>
    <w:p w:rsidR="00635137" w:rsidRPr="00BE78E1" w:rsidRDefault="00635137" w:rsidP="00635137">
      <w:pPr>
        <w:numPr>
          <w:ilvl w:val="0"/>
          <w:numId w:val="17"/>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korespondencję na budowie.</w:t>
      </w:r>
    </w:p>
    <w:p w:rsidR="00635137" w:rsidRPr="00BE78E1" w:rsidRDefault="00635137" w:rsidP="00635137">
      <w:pPr>
        <w:suppressAutoHyphens/>
        <w:overflowPunct w:val="0"/>
        <w:autoSpaceDE w:val="0"/>
        <w:spacing w:before="120" w:after="120"/>
        <w:jc w:val="both"/>
        <w:textAlignment w:val="baseline"/>
        <w:rPr>
          <w:rFonts w:ascii="Arial" w:hAnsi="Arial" w:cs="Arial"/>
          <w:lang w:eastAsia="ar-SA"/>
        </w:rPr>
      </w:pPr>
      <w:r w:rsidRPr="00BE78E1">
        <w:rPr>
          <w:rFonts w:ascii="Arial" w:hAnsi="Arial" w:cs="Arial"/>
          <w:lang w:eastAsia="ar-SA"/>
        </w:rPr>
        <w:t>(5) Przechowywanie dokumentów budowy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Dokumenty budowy będą przechowywane na terenie budowy w miejscu odpowiednio zabezpieczonym.</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Zaginięcie któregokolwiek z dokumentów budowy spowoduje jego natychmiastowe odtworzenie w formie przewidzianej prawem.</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Wszelkie dokumenty budowy będą zawsze dostępne dla Inżyniera/Kierownika projektu i przedstawiane do wglądu na życzenie Zamawiającego.</w:t>
      </w:r>
    </w:p>
    <w:p w:rsidR="00635137" w:rsidRPr="00BE78E1" w:rsidRDefault="00635137" w:rsidP="00635137">
      <w:pPr>
        <w:keepNext/>
        <w:tabs>
          <w:tab w:val="num" w:pos="432"/>
        </w:tabs>
        <w:suppressAutoHyphens/>
        <w:spacing w:before="240"/>
        <w:jc w:val="both"/>
        <w:outlineLvl w:val="0"/>
        <w:rPr>
          <w:rFonts w:ascii="Arial" w:hAnsi="Arial" w:cs="Arial"/>
          <w:b/>
          <w:bCs/>
          <w:sz w:val="22"/>
          <w:lang w:eastAsia="ar-SA"/>
        </w:rPr>
      </w:pPr>
      <w:r w:rsidRPr="00BE78E1">
        <w:rPr>
          <w:rFonts w:ascii="Arial" w:hAnsi="Arial" w:cs="Arial"/>
          <w:b/>
          <w:bCs/>
          <w:sz w:val="22"/>
          <w:lang w:eastAsia="ar-SA"/>
        </w:rPr>
        <w:t>7. OBMIAR  ROBÓT</w:t>
      </w:r>
    </w:p>
    <w:p w:rsidR="00635137" w:rsidRPr="00BE78E1" w:rsidRDefault="00635137" w:rsidP="00635137">
      <w:pPr>
        <w:keepNext/>
        <w:tabs>
          <w:tab w:val="num" w:pos="432"/>
        </w:tabs>
        <w:suppressAutoHyphens/>
        <w:spacing w:before="240"/>
        <w:jc w:val="both"/>
        <w:outlineLvl w:val="0"/>
        <w:rPr>
          <w:rFonts w:ascii="Arial" w:hAnsi="Arial" w:cs="Arial"/>
          <w:lang w:eastAsia="ar-SA"/>
        </w:rPr>
      </w:pPr>
      <w:r w:rsidRPr="00BE78E1">
        <w:rPr>
          <w:rFonts w:ascii="Arial" w:hAnsi="Arial" w:cs="Arial"/>
          <w:lang w:eastAsia="ar-SA"/>
        </w:rPr>
        <w:t>7.1. Ogólne zasady obmiaru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robót będzie określać faktyczny zakres wykonywanych robót zgodnie z dokumentacją projektową i SST, w jednostkach ustalonych w kosztorysie.</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Obmiaru robót dokonuje Wykonawca po pisemnym powiadomieniu Inżyniera/ Kierownika projektu o zakresie obmierzanych robót i terminie obmiaru, co najmniej na 3 dni przed tym terminem.</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obmiaru będą wpisane do książki obmiarów.</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gotowych robót będzie przeprowadzony z częstością wymaganą do celu miesięcznej płatności na rzecz Wykonawcy lub w innym czasie określonym w umowie lub oczekiwanym przez Wykonawcę i Inżyniera/Kierownika projektu.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7.2. Zasady określania ilości robót i materiałów</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Długości i odległości pomiędzy wyszczególnionymi punktami skrajnymi będą obmierzone poziomo wzdłuż linii osiowej.</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Jeśli SST właściwe dla danych robót nie wymagają tego inaczej, objętości będą wyliczone w m</w:t>
      </w:r>
      <w:r w:rsidRPr="00BE78E1">
        <w:rPr>
          <w:rFonts w:ascii="Arial" w:hAnsi="Arial" w:cs="Arial"/>
          <w:vertAlign w:val="superscript"/>
          <w:lang w:eastAsia="ar-SA"/>
        </w:rPr>
        <w:t>3</w:t>
      </w:r>
      <w:r w:rsidRPr="00BE78E1">
        <w:rPr>
          <w:rFonts w:ascii="Arial" w:hAnsi="Arial" w:cs="Arial"/>
          <w:lang w:eastAsia="ar-SA"/>
        </w:rPr>
        <w:t xml:space="preserve"> jako długość pomnożona przez średni przekrój.</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Ilości, które mają być obmierzone wagowo, będą ważone w tonach lub kilogramach zgodnie z wymaganiami SST.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7.3. Urządzenia i sprzęt pomiarowy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urządzenia i sprzęt pomiarowy, stosowany w czasie obmiaru robót będą zaakceptowane przez Inżyniera/Kierownika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Urządzenia i sprzęt pomiarowy zostaną dostarczone przez Wykonawcę. Jeżeli urządzenia te lub sprzęt wymagają badań atestujących to Wykonawca będzie posiadać ważne świadectwa legalizacji.</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urządzenia pomiarowe będą przez Wykonawcę utrzymywane w dobrym stanie, w całym okresie trwania robót.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7.4. Wagi i zasady ważenia</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dostarczy i zainstaluje urządzenia wagowe odpowiadające odnośnym wymaganiom SST Będzie utrzymywać to wyposażenie zapewniając w sposób ciągły zachowanie dokładności wg norm zatwierdzonych przez Inżyniera/Kierownika projektu.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7.5. Czas przeprowadzenia obmiaru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Obmiary będą przeprowadzone przed częściowym lub ostatecznym odbiorem odcinków robót, a także w przypadku występowania dłuższej przerwy w robotach.</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robót zanikających przeprowadza się w czasie ich wykonywania.</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lastRenderedPageBreak/>
        <w:t>Obmiar robót podlegających zakryciu przeprowadza się przed ich zakryciem.</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Roboty pomiarowe do obmiaru oraz nieodzowne obliczenia będą wykonane w sposób zrozumiały i jednoznaczny.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635137" w:rsidRPr="00BE78E1" w:rsidRDefault="00635137" w:rsidP="00635137">
      <w:pPr>
        <w:keepNext/>
        <w:tabs>
          <w:tab w:val="num" w:pos="432"/>
        </w:tabs>
        <w:suppressAutoHyphens/>
        <w:spacing w:before="240" w:line="360" w:lineRule="auto"/>
        <w:jc w:val="both"/>
        <w:outlineLvl w:val="0"/>
        <w:rPr>
          <w:rFonts w:ascii="Arial" w:hAnsi="Arial" w:cs="Arial"/>
          <w:b/>
          <w:bCs/>
          <w:sz w:val="22"/>
          <w:lang w:eastAsia="ar-SA"/>
        </w:rPr>
      </w:pPr>
      <w:r w:rsidRPr="00BE78E1">
        <w:rPr>
          <w:rFonts w:ascii="Arial" w:hAnsi="Arial" w:cs="Arial"/>
          <w:b/>
          <w:bCs/>
          <w:sz w:val="22"/>
          <w:lang w:eastAsia="ar-SA"/>
        </w:rPr>
        <w:t>8. ODBIÓR  ROBÓT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8.1. Rodzaje odbiorów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W zależności od ustaleń odpowiednich SST, roboty podlegają następującym etapom odbioru:</w:t>
      </w:r>
    </w:p>
    <w:p w:rsidR="00635137" w:rsidRPr="00BE78E1" w:rsidRDefault="00635137" w:rsidP="00635137">
      <w:pPr>
        <w:numPr>
          <w:ilvl w:val="0"/>
          <w:numId w:val="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robót zanikających i ulegających zakryciu,</w:t>
      </w:r>
    </w:p>
    <w:p w:rsidR="00635137" w:rsidRPr="00BE78E1" w:rsidRDefault="00635137" w:rsidP="00635137">
      <w:pPr>
        <w:numPr>
          <w:ilvl w:val="0"/>
          <w:numId w:val="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częściowemu,</w:t>
      </w:r>
    </w:p>
    <w:p w:rsidR="00635137" w:rsidRPr="00BE78E1" w:rsidRDefault="00635137" w:rsidP="00635137">
      <w:pPr>
        <w:numPr>
          <w:ilvl w:val="0"/>
          <w:numId w:val="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ostatecznemu,</w:t>
      </w:r>
    </w:p>
    <w:p w:rsidR="00635137" w:rsidRPr="00BE78E1" w:rsidRDefault="00635137" w:rsidP="00635137">
      <w:pPr>
        <w:numPr>
          <w:ilvl w:val="0"/>
          <w:numId w:val="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pogwarancyjnemu.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8.2. Odbiór robót zanikających i ulegających zakryciu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robót zanikających i ulegających zakryciu polega na finalnej ocenie ilości i jakości wykonywanych robót, które w dalszym procesie realizacji ulegną zakryciu.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robót zanikających i ulegających zakryciu będzie dokonany w czasie umożliwiającym wykonanie ewentualnych korekt i poprawek bez hamowania ogólnego postępu robót.</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Odbioru robót dokonuje Inżynier/Kierownik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8.3. Odbiór częściowy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częściowy polega na ocenie ilości i jakości wykonanych części robót. Odbioru częściowego robót dokonuje się wg zasad jak przy odbiorze ostatecznym robót. Odbioru robót dokonuje Inżynier/Kierownik projektu.</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8.4. Odbiór ostateczny robót</w:t>
      </w:r>
    </w:p>
    <w:p w:rsidR="00635137" w:rsidRPr="00BE78E1" w:rsidRDefault="00635137" w:rsidP="00635137">
      <w:pPr>
        <w:suppressAutoHyphens/>
        <w:spacing w:after="60"/>
        <w:jc w:val="both"/>
        <w:rPr>
          <w:rFonts w:ascii="Arial" w:hAnsi="Arial" w:cs="Arial"/>
          <w:lang w:eastAsia="ar-SA"/>
        </w:rPr>
      </w:pPr>
      <w:r w:rsidRPr="00BE78E1">
        <w:rPr>
          <w:rFonts w:ascii="Arial" w:hAnsi="Arial" w:cs="Arial"/>
          <w:lang w:eastAsia="ar-SA"/>
        </w:rPr>
        <w:t>8.4.1. Zasady odbioru ostatecznego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Odbiór ostateczny polega na finalnej ocenie rzeczywistego wykonania robót w odniesieniu do ich ilości, jakości i wartości.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Całkowite zakończenie robót oraz gotowość do odbioru ostatecznego będzie stwierdzona przez Wykonawcę wpisem do dziennika budowy z bezzwłocznym powiadomieniem na piśmie o tym fakcie Inżyniera/Kierownika projektu.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Odbiór ostateczny robót nastąpi w terminie ustalonym w dokumentach umowy, licząc od dnia potwierdzenia przez Inżyniera/Kierownika projektu zakończenia robót i przyjęcia dokumentów, o których mowa w punkcie 8.4.2.</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toku odbioru ostatecznego robót komisja zapozna się z realizacją ustaleń przyjętych w trakcie odbiorów robót zanikających i ulegających zakryciu, zwłaszcza w zakresie wykonania robót uzupełniających i robót poprawkowych.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przypadkach niewykonania wyznaczonych robót poprawkowych lub robót uzupełniających w warstwie ścieralnej lub robotach wykończeniowych, komisja przerwie swoje czynności i ustali nowy termin odbioru ostatecznego.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635137" w:rsidRPr="00BE78E1" w:rsidRDefault="00635137" w:rsidP="00635137">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lastRenderedPageBreak/>
        <w:t>8.4.2. Dokumenty do odbioru ostatecznego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Podstawowym dokumentem do dokonania odbioru ostatecznego robót jest protokół odbioru ostatecznego robót sporządzony wg wzoru ustalonego przez Zamawiającego.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Do odbioru ostatecznego Wykonawca jest zobowiązany przygotować następujące dokumenty:</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dokumentację projektową podstawową z naniesionymi zmianami oraz dodatkową, jeśli została sporządzona w trakcie realizacji umowy,</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szczegółowe specyfikacje techniczne (podstawowe z dokumentów umowy i ew. uzupełniające lub zamienne),</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recepty i ustalenia technologiczne,</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dzienniki budowy i książki obmiarów (oryginały),</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wyniki pomiarów kontrolnych oraz badań i oznaczeń laboratoryjnych, zgodne z SST          i ew. PZJ,</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deklaracje zgodności lub certyfikaty zgodności wbudowanych materiałów zgodnie z SST i ew. PZJ,</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opinię technologiczną sporządzoną na podstawie wszystkich wyników badań i pomiarów załączonych do dokumentów odbioru, wykonanych zgodnie z SST i PZJ,</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rysunki (dokumentacje) na wykonanie robót towarzyszących (np. na przełożenie linii telefonicznej, energetycznej, gazowej, oświetlenia itp.) oraz protokoły odbioru i przekazania tych robót właścicielom urządzeń,</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geodezyjną inwentaryzację powykonawczą robót i sieci uzbrojenia terenu,</w:t>
      </w:r>
    </w:p>
    <w:p w:rsidR="00635137" w:rsidRPr="00BE78E1" w:rsidRDefault="00635137" w:rsidP="00635137">
      <w:pPr>
        <w:numPr>
          <w:ilvl w:val="0"/>
          <w:numId w:val="12"/>
        </w:numPr>
        <w:suppressAutoHyphens/>
        <w:jc w:val="both"/>
        <w:rPr>
          <w:rFonts w:ascii="Arial" w:hAnsi="Arial" w:cs="Arial"/>
          <w:lang w:eastAsia="ar-SA"/>
        </w:rPr>
      </w:pPr>
      <w:r w:rsidRPr="00BE78E1">
        <w:rPr>
          <w:rFonts w:ascii="Arial" w:hAnsi="Arial" w:cs="Arial"/>
          <w:lang w:eastAsia="ar-SA"/>
        </w:rPr>
        <w:t>kopię mapy zasadniczej powstałej w wyniku geodezyjnej inwentaryzacji powykonawczej.</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 przypadku, gdy wg komisji, roboty pod względem przygotowania dokumentacyjnego nie będą gotowe do odbioru ostatecznego, komisja w porozumieniu z Wykonawcą wyznaczy ponowny termin odbioru ostatecznego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Wszystkie zarządzone przez komisję roboty poprawkowe lub uzupełniające będą zestawione wg wzoru ustalonego przez Zamawiającego.</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Termin wykonania robót poprawkowych i robót uzupełniających wyznaczy komisja.</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8.5. Odbiór pogwarancyjny</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pogwarancyjny polega na ocenie wykonanych robót związanych z usunięciem wad stwierdzonych przy odbiorze ostatecznym i zaistniałych w okresie gwarancyjnym.</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Odbiór pogwarancyjny będzie dokonany na podstawie oceny wizualnej obiektu z uwzględnieniem zasad opisanych w punkcie 8.4 „Odbiór ostateczny robót”.</w:t>
      </w:r>
    </w:p>
    <w:p w:rsidR="00635137" w:rsidRPr="00BE78E1" w:rsidRDefault="00635137" w:rsidP="00635137">
      <w:pPr>
        <w:keepNext/>
        <w:tabs>
          <w:tab w:val="num" w:pos="432"/>
        </w:tabs>
        <w:suppressAutoHyphens/>
        <w:jc w:val="both"/>
        <w:outlineLvl w:val="0"/>
        <w:rPr>
          <w:rFonts w:ascii="Arial" w:hAnsi="Arial" w:cs="Arial"/>
          <w:b/>
          <w:bCs/>
          <w:sz w:val="22"/>
          <w:lang w:eastAsia="ar-SA"/>
        </w:rPr>
      </w:pPr>
      <w:r w:rsidRPr="00BE78E1">
        <w:rPr>
          <w:rFonts w:ascii="Arial" w:hAnsi="Arial" w:cs="Arial"/>
          <w:b/>
          <w:bCs/>
          <w:sz w:val="22"/>
          <w:lang w:eastAsia="ar-SA"/>
        </w:rPr>
        <w:t>9. PODSTAWA PŁATNOŚCI</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9.1. Ustalenia ogólne</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Podstawą płatności jest cena jednostkowa skalkulowana przez Wykonawcę za jednostkę obmiarową ustaloną dla danej pozycji kosztorysu.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Dla pozycji kosztorysowych wycenionych ryczałtowo podstawą płatności jest wartość (kwota) podana przez Wykonawcę w danej pozycji kosztorysu.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Cena jednostkowa lub kwota ryczałtowa pozycji kosztorysowej będzie uwzględniać wszystkie czynności, wymagania i badania składające się na jej wykonanie, określone dla tej roboty w SST i w dokumentacji projektowej.</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Ceny jednostkowe lub kwoty ryczałtowe robót będą obejmować:</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robociznę bezpośrednią wraz z towarzyszącymi kosztami,</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wartość zużytych materiałów wraz z kosztami zakupu, magazynowania, ewentualnych ubytków i transportu na teren budowy,</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wartość pracy sprzętu wraz z towarzyszącymi kosztami,</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koszty pośrednie, zysk kalkulacyjny i ryzyko,</w:t>
      </w:r>
    </w:p>
    <w:p w:rsidR="00635137" w:rsidRPr="00BE78E1" w:rsidRDefault="00635137" w:rsidP="00635137">
      <w:pPr>
        <w:numPr>
          <w:ilvl w:val="0"/>
          <w:numId w:val="1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podatki obliczone zgodnie z obowiązującymi przepisami.</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cen jednostkowych nie należy wliczać podatku VAT.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9.2. Warunki umowy i wymagania ogólne D-M-00.00.00</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dostosowania się do wymagań warunków umowy i wymagań ogólnych zawartych w D-M-00.00.00 obejmuje wszystkie warunki określone w ww. dokumentach, a nie wyszczególnione w kosztorysie.</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9.3. Objazdy, przejazdy i organizacja ruchu</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wybudowania objazdów/przejazdów i organizacji ruchu obejmuje:</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lastRenderedPageBreak/>
        <w:t>ustawienie tymczasowego oznakowania i oświetlenia zgodnie z wymaganiami bezpieczeństwa ruchu,</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opłaty/dzierżawy terenu,</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przygotowanie terenu,</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t>konstrukcję tymczasowej nawierzchni, ramp, chodników, krawężników, barier, oznakowań i drenażu,</w:t>
      </w:r>
    </w:p>
    <w:p w:rsidR="00635137" w:rsidRPr="00BE78E1" w:rsidRDefault="00635137" w:rsidP="00635137">
      <w:pPr>
        <w:numPr>
          <w:ilvl w:val="0"/>
          <w:numId w:val="4"/>
        </w:numPr>
        <w:suppressAutoHyphens/>
        <w:overflowPunct w:val="0"/>
        <w:autoSpaceDE w:val="0"/>
        <w:jc w:val="both"/>
        <w:textAlignment w:val="baseline"/>
        <w:rPr>
          <w:rFonts w:ascii="Arial" w:hAnsi="Arial" w:cs="Arial"/>
          <w:lang w:eastAsia="ar-SA"/>
        </w:rPr>
      </w:pPr>
      <w:r w:rsidRPr="00BE78E1">
        <w:rPr>
          <w:rFonts w:ascii="Arial" w:hAnsi="Arial" w:cs="Arial"/>
          <w:lang w:eastAsia="ar-SA"/>
        </w:rPr>
        <w:t>tymczasową przebudowę urządzeń obcych.</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utrzymania objazdów/przejazdów i organizacji ruchu obejmuje:</w:t>
      </w:r>
    </w:p>
    <w:p w:rsidR="00635137" w:rsidRPr="00BE78E1" w:rsidRDefault="00635137" w:rsidP="00635137">
      <w:pPr>
        <w:numPr>
          <w:ilvl w:val="0"/>
          <w:numId w:val="15"/>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oczyszczanie, przestawienie, przykrycie i usunięcie tymczasowych oznakowań pionowych, poziomych, barier i świateł,</w:t>
      </w:r>
    </w:p>
    <w:p w:rsidR="00635137" w:rsidRPr="00BE78E1" w:rsidRDefault="00635137" w:rsidP="00635137">
      <w:pPr>
        <w:numPr>
          <w:ilvl w:val="0"/>
          <w:numId w:val="15"/>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utrzymanie płynności ruchu publicznego.</w:t>
      </w:r>
    </w:p>
    <w:p w:rsidR="00635137" w:rsidRPr="00BE78E1" w:rsidRDefault="00635137" w:rsidP="00635137">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likwidacji objazdów/przejazdów i organizacji ruchu obejmuje:</w:t>
      </w:r>
    </w:p>
    <w:p w:rsidR="00635137" w:rsidRPr="00BE78E1" w:rsidRDefault="00635137" w:rsidP="00635137">
      <w:pPr>
        <w:numPr>
          <w:ilvl w:val="0"/>
          <w:numId w:val="9"/>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usunięcie wbudowanych materiałów i oznakowania,</w:t>
      </w:r>
    </w:p>
    <w:p w:rsidR="00635137" w:rsidRPr="00BE78E1" w:rsidRDefault="00635137" w:rsidP="00635137">
      <w:pPr>
        <w:numPr>
          <w:ilvl w:val="0"/>
          <w:numId w:val="9"/>
        </w:numPr>
        <w:suppressAutoHyphens/>
        <w:overflowPunct w:val="0"/>
        <w:autoSpaceDE w:val="0"/>
        <w:spacing w:after="120"/>
        <w:ind w:left="284" w:hanging="284"/>
        <w:jc w:val="both"/>
        <w:textAlignment w:val="baseline"/>
        <w:rPr>
          <w:rFonts w:ascii="Arial" w:hAnsi="Arial" w:cs="Arial"/>
          <w:lang w:eastAsia="ar-SA"/>
        </w:rPr>
      </w:pPr>
      <w:r w:rsidRPr="00BE78E1">
        <w:rPr>
          <w:rFonts w:ascii="Arial" w:hAnsi="Arial" w:cs="Arial"/>
          <w:lang w:eastAsia="ar-SA"/>
        </w:rPr>
        <w:t>doprowadzenie terenu do stanu pierwotnego.</w:t>
      </w:r>
    </w:p>
    <w:p w:rsidR="00635137" w:rsidRPr="00BE78E1" w:rsidRDefault="00635137" w:rsidP="00635137">
      <w:pPr>
        <w:keepNext/>
        <w:tabs>
          <w:tab w:val="num" w:pos="432"/>
        </w:tabs>
        <w:suppressAutoHyphens/>
        <w:jc w:val="both"/>
        <w:outlineLvl w:val="0"/>
        <w:rPr>
          <w:rFonts w:ascii="Arial" w:hAnsi="Arial" w:cs="Arial"/>
          <w:b/>
          <w:bCs/>
          <w:sz w:val="22"/>
          <w:lang w:eastAsia="ar-SA"/>
        </w:rPr>
      </w:pPr>
      <w:r w:rsidRPr="00BE78E1">
        <w:rPr>
          <w:rFonts w:ascii="Arial" w:hAnsi="Arial" w:cs="Arial"/>
          <w:b/>
          <w:bCs/>
          <w:sz w:val="22"/>
          <w:lang w:eastAsia="ar-SA"/>
        </w:rPr>
        <w:t>10. przepisy związane</w:t>
      </w:r>
    </w:p>
    <w:p w:rsidR="00635137" w:rsidRPr="00BE78E1" w:rsidRDefault="00635137" w:rsidP="00635137">
      <w:pPr>
        <w:numPr>
          <w:ilvl w:val="0"/>
          <w:numId w:val="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Ustawa z dnia 7 lipca 1994 r. - Prawo budowlane (Dz. U. Nr 89, poz. 414 z później</w:t>
      </w:r>
      <w:r w:rsidRPr="00BE78E1">
        <w:rPr>
          <w:rFonts w:ascii="Arial" w:hAnsi="Arial" w:cs="Arial"/>
          <w:lang w:eastAsia="ar-SA"/>
        </w:rPr>
        <w:softHyphen/>
        <w:t>szymi zmianami).</w:t>
      </w:r>
    </w:p>
    <w:p w:rsidR="00635137" w:rsidRPr="00BE78E1" w:rsidRDefault="00635137" w:rsidP="00635137">
      <w:pPr>
        <w:numPr>
          <w:ilvl w:val="0"/>
          <w:numId w:val="8"/>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Zarządzenie Ministra Infrastruktury z dnia 19 listopada 2001 r. w sprawie dziennika budowy, montażu i rozbiórki oraz tablicy informacyjnej (Dz. U. Nr 138, poz. 1555).</w:t>
      </w: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Default="0063513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overflowPunct w:val="0"/>
        <w:autoSpaceDE w:val="0"/>
        <w:jc w:val="center"/>
        <w:textAlignment w:val="baseline"/>
        <w:rPr>
          <w:rFonts w:ascii="Arial" w:eastAsia="Arial" w:hAnsi="Arial" w:cs="Arial"/>
          <w:b/>
          <w:bCs/>
          <w:sz w:val="28"/>
          <w:lang w:eastAsia="ar-SA"/>
        </w:rPr>
      </w:pPr>
    </w:p>
    <w:p w:rsidR="007F53D7" w:rsidRPr="00BE78E1" w:rsidRDefault="007F53D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SZCZEGÓŁOWA SPECYFIKACJA TECHNICZNA</w:t>
      </w: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sz w:val="28"/>
          <w:lang w:eastAsia="ar-SA"/>
        </w:rPr>
      </w:pPr>
    </w:p>
    <w:p w:rsidR="00635137" w:rsidRPr="00BE78E1" w:rsidRDefault="00635137" w:rsidP="00635137">
      <w:pPr>
        <w:suppressAutoHyphens/>
        <w:overflowPunct w:val="0"/>
        <w:autoSpaceDE w:val="0"/>
        <w:spacing w:line="360" w:lineRule="auto"/>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D-04.03.01</w:t>
      </w: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r w:rsidRPr="00BE78E1">
        <w:rPr>
          <w:rFonts w:ascii="Arial" w:eastAsia="Arial" w:hAnsi="Arial" w:cs="Arial"/>
          <w:b/>
          <w:bCs/>
          <w:lang w:eastAsia="ar-SA"/>
        </w:rPr>
        <w:t>(CPV 45233200-1)</w:t>
      </w: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jc w:val="center"/>
        <w:textAlignment w:val="baseline"/>
        <w:rPr>
          <w:rFonts w:ascii="Arial" w:eastAsia="Arial" w:hAnsi="Arial" w:cs="Arial"/>
          <w:b/>
          <w:bCs/>
          <w:lang w:eastAsia="ar-SA"/>
        </w:rPr>
      </w:pPr>
    </w:p>
    <w:p w:rsidR="00635137" w:rsidRPr="00BE78E1" w:rsidRDefault="00635137" w:rsidP="00635137">
      <w:pPr>
        <w:suppressAutoHyphens/>
        <w:overflowPunct w:val="0"/>
        <w:autoSpaceDE w:val="0"/>
        <w:spacing w:line="360" w:lineRule="auto"/>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OCZYSZCZENIE  I  SKROPIENIE</w:t>
      </w:r>
    </w:p>
    <w:p w:rsidR="00635137" w:rsidRPr="00BE78E1" w:rsidRDefault="00635137" w:rsidP="00635137">
      <w:pPr>
        <w:suppressAutoHyphens/>
        <w:overflowPunct w:val="0"/>
        <w:autoSpaceDE w:val="0"/>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 xml:space="preserve"> WARSTW  KONSTRUKCYJNYCH</w:t>
      </w:r>
    </w:p>
    <w:p w:rsidR="00635137" w:rsidRPr="00BE78E1" w:rsidRDefault="00635137" w:rsidP="00635137">
      <w:pPr>
        <w:suppressAutoHyphens/>
        <w:overflowPunct w:val="0"/>
        <w:autoSpaceDE w:val="0"/>
        <w:jc w:val="center"/>
        <w:textAlignment w:val="baseline"/>
        <w:rPr>
          <w:rFonts w:ascii="Arial" w:eastAsia="Arial" w:hAnsi="Arial" w:cs="Arial"/>
          <w:sz w:val="24"/>
          <w:szCs w:val="24"/>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Default="0063513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Default="007F53D7" w:rsidP="00635137">
      <w:pPr>
        <w:suppressAutoHyphens/>
        <w:overflowPunct w:val="0"/>
        <w:autoSpaceDE w:val="0"/>
        <w:jc w:val="center"/>
        <w:textAlignment w:val="baseline"/>
        <w:rPr>
          <w:rFonts w:ascii="Arial" w:eastAsia="Arial" w:hAnsi="Arial" w:cs="Arial"/>
          <w:sz w:val="28"/>
          <w:lang w:eastAsia="ar-SA"/>
        </w:rPr>
      </w:pPr>
    </w:p>
    <w:p w:rsidR="007F53D7" w:rsidRPr="00BE78E1" w:rsidRDefault="007F53D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Pr="00BE78E1" w:rsidRDefault="00635137" w:rsidP="00635137">
      <w:pPr>
        <w:suppressAutoHyphens/>
        <w:overflowPunct w:val="0"/>
        <w:autoSpaceDE w:val="0"/>
        <w:jc w:val="center"/>
        <w:textAlignment w:val="baseline"/>
        <w:rPr>
          <w:rFonts w:ascii="Arial" w:eastAsia="Arial" w:hAnsi="Arial" w:cs="Arial"/>
          <w:sz w:val="28"/>
          <w:lang w:eastAsia="ar-SA"/>
        </w:rPr>
      </w:pPr>
    </w:p>
    <w:p w:rsidR="00635137" w:rsidRDefault="00635137" w:rsidP="00635137">
      <w:pPr>
        <w:keepNext/>
        <w:tabs>
          <w:tab w:val="num" w:pos="432"/>
        </w:tabs>
        <w:suppressAutoHyphens/>
        <w:jc w:val="both"/>
        <w:outlineLvl w:val="0"/>
        <w:rPr>
          <w:rFonts w:ascii="Arial" w:hAnsi="Arial" w:cs="Arial"/>
          <w:bCs/>
          <w:sz w:val="24"/>
          <w:lang w:eastAsia="ar-SA"/>
        </w:rPr>
      </w:pPr>
    </w:p>
    <w:p w:rsidR="00635137" w:rsidRPr="00BE78E1" w:rsidRDefault="00635137" w:rsidP="00635137">
      <w:pPr>
        <w:keepNext/>
        <w:tabs>
          <w:tab w:val="num" w:pos="432"/>
        </w:tabs>
        <w:suppressAutoHyphens/>
        <w:jc w:val="both"/>
        <w:outlineLvl w:val="0"/>
        <w:rPr>
          <w:rFonts w:ascii="Arial" w:hAnsi="Arial" w:cs="Arial"/>
          <w:bCs/>
          <w:sz w:val="24"/>
          <w:lang w:eastAsia="ar-SA"/>
        </w:rPr>
      </w:pPr>
    </w:p>
    <w:p w:rsidR="00635137" w:rsidRPr="00BE78E1" w:rsidRDefault="00635137" w:rsidP="00635137">
      <w:pPr>
        <w:keepNext/>
        <w:tabs>
          <w:tab w:val="num" w:pos="432"/>
        </w:tabs>
        <w:suppressAutoHyphens/>
        <w:jc w:val="both"/>
        <w:outlineLvl w:val="0"/>
        <w:rPr>
          <w:rFonts w:ascii="Arial" w:hAnsi="Arial" w:cs="Arial"/>
          <w:lang w:eastAsia="ar-SA"/>
        </w:rPr>
      </w:pPr>
      <w:r w:rsidRPr="00BE78E1">
        <w:rPr>
          <w:rFonts w:ascii="Arial" w:hAnsi="Arial" w:cs="Arial"/>
          <w:lang w:eastAsia="ar-SA"/>
        </w:rPr>
        <w:t>1. WSTĘP</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1.1. Przedmiot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Przedmiotem niniejszej  specyfikacji technicznej (SST) są wymagania dotyczące wykonania i odbioru robót związanych z oczyszczeniem i skropieniem warstw konstrukcyjnych nawierzchni.</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1.2. Zakres stosowania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Szczegółowa specyfikacja techniczna (SST) stanowi obowiązującą podstawę opracowania stosowanego jako dokument przetargowy i kontraktowy przy zlecaniu i realizacji robót na zadaniu zw. z:</w:t>
      </w:r>
    </w:p>
    <w:p w:rsidR="00635137" w:rsidRPr="00BE78E1" w:rsidRDefault="00635137" w:rsidP="00635137">
      <w:pPr>
        <w:suppressAutoHyphens/>
        <w:rPr>
          <w:rFonts w:ascii="Arial" w:hAnsi="Arial" w:cs="Arial"/>
          <w:b/>
          <w:lang w:eastAsia="ar-SA"/>
        </w:rPr>
      </w:pPr>
      <w:r w:rsidRPr="00BE78E1">
        <w:rPr>
          <w:rFonts w:ascii="Arial" w:hAnsi="Arial" w:cs="Arial"/>
          <w:b/>
          <w:lang w:eastAsia="ar-SA"/>
        </w:rPr>
        <w:t xml:space="preserve">Wykonaniem robót budowlanych związanych z przebudową i remontem dróg powiatowych        </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1.3. Zakres robót objętych SST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Ustalenia zawarte w niniejszej specyfikacji dotyczą zasad prowadzenia robót związanych z oczyszczeniem i skropieniem warstw konstrukcyjnych przed ułożeniem następnej warstwy nawierzchni.</w:t>
      </w:r>
    </w:p>
    <w:p w:rsidR="00635137" w:rsidRPr="00BE78E1" w:rsidRDefault="00635137" w:rsidP="00635137">
      <w:pPr>
        <w:suppressAutoHyphens/>
        <w:jc w:val="both"/>
        <w:rPr>
          <w:rFonts w:ascii="Arial" w:hAnsi="Arial" w:cs="Arial"/>
          <w:lang w:eastAsia="ar-SA"/>
        </w:rPr>
      </w:pP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1.4. Określenia podstawowe</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Określenia podstawowe są zgodne z obowiązującymi, odpowiednimi polskimi normami i z definicjami podanymi w SST D00.00.00 „Wymagania ogólne” pkt 1.4.</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1.5. Ogólne wymagania dotyczące robót</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Ogólne wymagania dotyczące robót podano w SST D00.00.00 „Wymagania ogólne” pkt 1.5.</w:t>
      </w:r>
    </w:p>
    <w:p w:rsidR="00635137" w:rsidRPr="00BE78E1" w:rsidRDefault="00635137" w:rsidP="00635137">
      <w:pPr>
        <w:keepNext/>
        <w:tabs>
          <w:tab w:val="num" w:pos="432"/>
        </w:tabs>
        <w:suppressAutoHyphens/>
        <w:spacing w:before="120"/>
        <w:jc w:val="both"/>
        <w:outlineLvl w:val="0"/>
        <w:rPr>
          <w:rFonts w:ascii="Arial" w:hAnsi="Arial" w:cs="Arial"/>
          <w:lang w:eastAsia="ar-SA"/>
        </w:rPr>
      </w:pPr>
      <w:r w:rsidRPr="00BE78E1">
        <w:rPr>
          <w:rFonts w:ascii="Arial" w:hAnsi="Arial" w:cs="Arial"/>
          <w:lang w:eastAsia="ar-SA"/>
        </w:rPr>
        <w:t>2. materiały</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2.1. Ogólne wymagania dotyczące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wymagania dotyczące materiałów, ich pozyskiwania i składowania, podano w SST D-00.00.00 „Wymagania ogólne” pkt 2.</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2.2. Rodzaje materiałów do wykonania skropienia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Materiałami stosowanymi przy skropieniu warstw konstrukcyjnych nawierzchni są:</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 xml:space="preserve">a) do skropienia podbudowy </w:t>
      </w:r>
      <w:proofErr w:type="spellStart"/>
      <w:r w:rsidRPr="00BE78E1">
        <w:rPr>
          <w:rFonts w:ascii="Arial" w:hAnsi="Arial" w:cs="Arial"/>
          <w:lang w:eastAsia="ar-SA"/>
        </w:rPr>
        <w:t>nieasfaltowej</w:t>
      </w:r>
      <w:proofErr w:type="spellEnd"/>
      <w:r w:rsidRPr="00BE78E1">
        <w:rPr>
          <w:rFonts w:ascii="Arial" w:hAnsi="Arial" w:cs="Arial"/>
          <w:lang w:eastAsia="ar-SA"/>
        </w:rPr>
        <w:t>:</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kationowe emulsje </w:t>
      </w:r>
      <w:proofErr w:type="spellStart"/>
      <w:r w:rsidRPr="00BE78E1">
        <w:rPr>
          <w:rFonts w:ascii="Arial" w:hAnsi="Arial" w:cs="Arial"/>
          <w:lang w:eastAsia="ar-SA"/>
        </w:rPr>
        <w:t>średniorozpadowe</w:t>
      </w:r>
      <w:proofErr w:type="spellEnd"/>
      <w:r w:rsidRPr="00BE78E1">
        <w:rPr>
          <w:rFonts w:ascii="Arial" w:hAnsi="Arial" w:cs="Arial"/>
          <w:lang w:eastAsia="ar-SA"/>
        </w:rPr>
        <w:t xml:space="preserve"> wg WT.EmA-1994 [5],</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upłynnione asfalty </w:t>
      </w:r>
      <w:proofErr w:type="spellStart"/>
      <w:r w:rsidRPr="00BE78E1">
        <w:rPr>
          <w:rFonts w:ascii="Arial" w:hAnsi="Arial" w:cs="Arial"/>
          <w:lang w:eastAsia="ar-SA"/>
        </w:rPr>
        <w:t>średnioodparowalne</w:t>
      </w:r>
      <w:proofErr w:type="spellEnd"/>
      <w:r w:rsidRPr="00BE78E1">
        <w:rPr>
          <w:rFonts w:ascii="Arial" w:hAnsi="Arial" w:cs="Arial"/>
          <w:lang w:eastAsia="ar-SA"/>
        </w:rPr>
        <w:t xml:space="preserve"> wg PN-C-96173 [3];</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b) do skropienia podbudów asfaltowych i warstw z mieszanek mineralno-asfaltowych:</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kationowe emulsje </w:t>
      </w:r>
      <w:proofErr w:type="spellStart"/>
      <w:r w:rsidRPr="00BE78E1">
        <w:rPr>
          <w:rFonts w:ascii="Arial" w:hAnsi="Arial" w:cs="Arial"/>
          <w:lang w:eastAsia="ar-SA"/>
        </w:rPr>
        <w:t>szybkorozpadowe</w:t>
      </w:r>
      <w:proofErr w:type="spellEnd"/>
      <w:r w:rsidRPr="00BE78E1">
        <w:rPr>
          <w:rFonts w:ascii="Arial" w:hAnsi="Arial" w:cs="Arial"/>
          <w:lang w:eastAsia="ar-SA"/>
        </w:rPr>
        <w:t xml:space="preserve"> wg WT.EmA-1994 [5],</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upłynnione asfalty </w:t>
      </w:r>
      <w:proofErr w:type="spellStart"/>
      <w:r w:rsidRPr="00BE78E1">
        <w:rPr>
          <w:rFonts w:ascii="Arial" w:hAnsi="Arial" w:cs="Arial"/>
          <w:lang w:eastAsia="ar-SA"/>
        </w:rPr>
        <w:t>szybkoodparowywalne</w:t>
      </w:r>
      <w:proofErr w:type="spellEnd"/>
      <w:r w:rsidRPr="00BE78E1">
        <w:rPr>
          <w:rFonts w:ascii="Arial" w:hAnsi="Arial" w:cs="Arial"/>
          <w:lang w:eastAsia="ar-SA"/>
        </w:rPr>
        <w:t xml:space="preserve"> wg PN-C-96173 [3],</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asfalty drogowe D 200 lub D 300 wg PN-C-96170 [2], za zgodą Inżyniera.</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2.3. Wymagania dla materiałów</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Wymagania dla kationowej emulsji asfaltowej podano w EmA-9</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Wymagania dla asfaltów drogowych podano w PN-C-96170 [2].</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2.4. Zużycie lepiszczy do skropienia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Orientacyjne zużycie lepiszczy do skropienia warstw konstrukcyjnych nawierzchni podano w tablic1.</w:t>
      </w:r>
    </w:p>
    <w:p w:rsidR="00635137" w:rsidRPr="00BE78E1" w:rsidRDefault="00635137" w:rsidP="00635137">
      <w:pPr>
        <w:suppressAutoHyphens/>
        <w:spacing w:before="120" w:after="120"/>
        <w:ind w:left="1134" w:hanging="1134"/>
        <w:jc w:val="both"/>
        <w:rPr>
          <w:rFonts w:ascii="Arial" w:hAnsi="Arial" w:cs="Arial"/>
          <w:lang w:eastAsia="ar-SA"/>
        </w:rPr>
      </w:pPr>
      <w:r w:rsidRPr="00BE78E1">
        <w:rPr>
          <w:rFonts w:ascii="Arial" w:hAnsi="Arial" w:cs="Arial"/>
          <w:lang w:eastAsia="ar-SA"/>
        </w:rPr>
        <w:t>Tablica 1. Orientacyjne zużycie lepiszczy do skropienia warstw konstrukcyjnych nawierzchni</w:t>
      </w:r>
    </w:p>
    <w:tbl>
      <w:tblPr>
        <w:tblW w:w="0" w:type="auto"/>
        <w:tblInd w:w="-7" w:type="dxa"/>
        <w:tblLayout w:type="fixed"/>
        <w:tblCellMar>
          <w:left w:w="70" w:type="dxa"/>
          <w:right w:w="70" w:type="dxa"/>
        </w:tblCellMar>
        <w:tblLook w:val="0000" w:firstRow="0" w:lastRow="0" w:firstColumn="0" w:lastColumn="0" w:noHBand="0" w:noVBand="0"/>
      </w:tblPr>
      <w:tblGrid>
        <w:gridCol w:w="496"/>
        <w:gridCol w:w="4252"/>
        <w:gridCol w:w="2777"/>
      </w:tblGrid>
      <w:tr w:rsidR="00635137" w:rsidRPr="00BE78E1" w:rsidTr="00524873">
        <w:tc>
          <w:tcPr>
            <w:tcW w:w="496" w:type="dxa"/>
            <w:tcBorders>
              <w:top w:val="single" w:sz="4" w:space="0" w:color="000000"/>
              <w:left w:val="single" w:sz="4" w:space="0" w:color="000000"/>
              <w:bottom w:val="double" w:sz="1"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Lp.</w:t>
            </w:r>
          </w:p>
        </w:tc>
        <w:tc>
          <w:tcPr>
            <w:tcW w:w="4252" w:type="dxa"/>
            <w:tcBorders>
              <w:top w:val="single" w:sz="4" w:space="0" w:color="000000"/>
              <w:left w:val="single" w:sz="4" w:space="0" w:color="000000"/>
              <w:bottom w:val="double" w:sz="1"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Rodzaj lepiszcza</w:t>
            </w:r>
          </w:p>
        </w:tc>
        <w:tc>
          <w:tcPr>
            <w:tcW w:w="2777" w:type="dxa"/>
            <w:tcBorders>
              <w:top w:val="single" w:sz="4" w:space="0" w:color="000000"/>
              <w:left w:val="single" w:sz="4" w:space="0" w:color="000000"/>
              <w:bottom w:val="double" w:sz="1" w:space="0" w:color="000000"/>
              <w:right w:val="single" w:sz="4"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Zużycie (kg/m</w:t>
            </w:r>
            <w:r w:rsidRPr="00BE78E1">
              <w:rPr>
                <w:rFonts w:ascii="Arial" w:hAnsi="Arial" w:cs="Arial"/>
                <w:vertAlign w:val="superscript"/>
                <w:lang w:eastAsia="ar-SA"/>
              </w:rPr>
              <w:t>2</w:t>
            </w:r>
            <w:r w:rsidRPr="00BE78E1">
              <w:rPr>
                <w:rFonts w:ascii="Arial" w:hAnsi="Arial" w:cs="Arial"/>
                <w:lang w:eastAsia="ar-SA"/>
              </w:rPr>
              <w:t>)</w:t>
            </w:r>
          </w:p>
        </w:tc>
      </w:tr>
      <w:tr w:rsidR="00635137" w:rsidRPr="00BE78E1" w:rsidTr="00524873">
        <w:tc>
          <w:tcPr>
            <w:tcW w:w="496" w:type="dxa"/>
            <w:tcBorders>
              <w:left w:val="single" w:sz="4" w:space="0" w:color="000000"/>
              <w:bottom w:val="single" w:sz="4"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1</w:t>
            </w:r>
          </w:p>
          <w:p w:rsidR="00635137" w:rsidRPr="00BE78E1" w:rsidRDefault="00635137" w:rsidP="00524873">
            <w:pPr>
              <w:suppressAutoHyphens/>
              <w:spacing w:before="60" w:after="60"/>
              <w:jc w:val="both"/>
              <w:rPr>
                <w:rFonts w:ascii="Arial" w:hAnsi="Arial" w:cs="Arial"/>
                <w:lang w:eastAsia="ar-SA"/>
              </w:rPr>
            </w:pPr>
            <w:r w:rsidRPr="00BE78E1">
              <w:rPr>
                <w:rFonts w:ascii="Arial" w:hAnsi="Arial" w:cs="Arial"/>
                <w:lang w:eastAsia="ar-SA"/>
              </w:rPr>
              <w:t>2</w:t>
            </w:r>
          </w:p>
        </w:tc>
        <w:tc>
          <w:tcPr>
            <w:tcW w:w="4252" w:type="dxa"/>
            <w:tcBorders>
              <w:left w:val="single" w:sz="4" w:space="0" w:color="000000"/>
              <w:bottom w:val="single" w:sz="4"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Emulsja asfaltowa kationowa</w:t>
            </w:r>
          </w:p>
          <w:p w:rsidR="00635137" w:rsidRPr="00BE78E1" w:rsidRDefault="00635137" w:rsidP="00524873">
            <w:pPr>
              <w:suppressAutoHyphens/>
              <w:spacing w:before="60" w:after="60"/>
              <w:jc w:val="both"/>
              <w:rPr>
                <w:rFonts w:ascii="Arial" w:hAnsi="Arial" w:cs="Arial"/>
                <w:lang w:eastAsia="ar-SA"/>
              </w:rPr>
            </w:pPr>
            <w:r w:rsidRPr="00BE78E1">
              <w:rPr>
                <w:rFonts w:ascii="Arial" w:hAnsi="Arial" w:cs="Arial"/>
                <w:lang w:eastAsia="ar-SA"/>
              </w:rPr>
              <w:t>Asfalt drogowy D 200, D 300</w:t>
            </w:r>
          </w:p>
        </w:tc>
        <w:tc>
          <w:tcPr>
            <w:tcW w:w="2777" w:type="dxa"/>
            <w:tcBorders>
              <w:left w:val="single" w:sz="4" w:space="0" w:color="000000"/>
              <w:bottom w:val="single" w:sz="4" w:space="0" w:color="000000"/>
              <w:right w:val="single" w:sz="4"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od 0,4  do  1,2</w:t>
            </w:r>
          </w:p>
          <w:p w:rsidR="00635137" w:rsidRPr="00BE78E1" w:rsidRDefault="00635137" w:rsidP="00524873">
            <w:pPr>
              <w:suppressAutoHyphens/>
              <w:spacing w:before="60" w:after="60"/>
              <w:jc w:val="both"/>
              <w:rPr>
                <w:rFonts w:ascii="Arial" w:hAnsi="Arial" w:cs="Arial"/>
                <w:lang w:eastAsia="ar-SA"/>
              </w:rPr>
            </w:pPr>
            <w:r w:rsidRPr="00BE78E1">
              <w:rPr>
                <w:rFonts w:ascii="Arial" w:hAnsi="Arial" w:cs="Arial"/>
                <w:lang w:eastAsia="ar-SA"/>
              </w:rPr>
              <w:t>od 0,4  do  0,6</w:t>
            </w:r>
          </w:p>
        </w:tc>
      </w:tr>
    </w:tbl>
    <w:p w:rsidR="00635137" w:rsidRPr="00BE78E1" w:rsidRDefault="00635137" w:rsidP="00635137">
      <w:pPr>
        <w:suppressAutoHyphens/>
        <w:jc w:val="both"/>
        <w:rPr>
          <w:rFonts w:ascii="Arial" w:hAnsi="Arial" w:cs="Arial"/>
          <w:lang w:eastAsia="ar-SA"/>
        </w:rPr>
      </w:pP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Dokładne zużycie lepiszczy powinno być ustalone w zależności od rodzaju warstwy i stanu jej powierzchni i zaakceptowane przez Inżyniera.</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2.5. Składowanie lepiszczy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Warunki przechowywania nie mogą powodować utraty cech lepiszcza i obniżenia jego jakości.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Emulsję można magazynować w opakowaniach transportowych lub stacjonarnych zbiornikach pionowych z nalewaniem od dna.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Nie należy stosować zbiornika walcowego leżącego, ze względu na tworzenie się na dużej powierzchni cieczy „kożucha” asfaltowego zatykającego później przewody.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Przy przechowywaniu emulsji asfaltowej należy przestrzegać zasad ustalonych przez producenta.</w:t>
      </w:r>
    </w:p>
    <w:p w:rsidR="00635137" w:rsidRPr="00BE78E1" w:rsidRDefault="00635137" w:rsidP="00635137">
      <w:pPr>
        <w:keepNext/>
        <w:tabs>
          <w:tab w:val="num" w:pos="432"/>
        </w:tabs>
        <w:suppressAutoHyphens/>
        <w:jc w:val="both"/>
        <w:outlineLvl w:val="0"/>
        <w:rPr>
          <w:rFonts w:ascii="Arial" w:hAnsi="Arial" w:cs="Arial"/>
          <w:lang w:eastAsia="ar-SA"/>
        </w:rPr>
      </w:pPr>
      <w:r w:rsidRPr="00BE78E1">
        <w:rPr>
          <w:rFonts w:ascii="Arial" w:hAnsi="Arial" w:cs="Arial"/>
          <w:lang w:eastAsia="ar-SA"/>
        </w:rPr>
        <w:lastRenderedPageBreak/>
        <w:t>3. sprzęt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3.1. Ogólne wymagania dotyczące sprzętu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wymagania dotyczące sprzętu podano w SST D00.00.00 „Wymagania ogólne” pkt 3.</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3.2. Sprzęt do oczyszczania warstw nawierzchni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przystępujący do oczyszczania warstw nawierzchni, powinien wykazać się możliwością korzystania z następującego sprzętu:</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szczotek mechanicznych,              </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sprężarek,</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zbiorników z wodą,</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szczotek ręcznych.</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3.3. Sprzęt do skrapiania warstw nawierzchni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Do skrapiania warstw nawierzchni należy używać skrapiarkę lepiszcza. Skrapiarka powinna być wyposażona w urządzenia pomiarowo-kontrolne pozwalające na sprawdzanie i regulowanie następujących parametrów:</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temperatury rozkładanego lepiszcza,</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ciśnienia lepiszcza w kolektorze,</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obrotów pompy dozującej lepiszcze,</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prędkości poruszania się skrapiarki,</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wysokości i długości kolektora do rozkładania lepiszcza,</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dozatora lepiszcza.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Zbiornik na lepiszcze skrapiarki powinien być izolowany termicznie tak, aby było możliwe zachowanie stałej temperatury lepiszcza.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Wykonawca powinien posiadać aktualne świadectwo cechowania skrapiarki.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 xml:space="preserve">Skrapiarka powinna zapewnić rozkładanie lepiszcza z tolerancją </w:t>
      </w:r>
      <w:r w:rsidRPr="00BE78E1">
        <w:rPr>
          <w:rFonts w:ascii="Symbol" w:hAnsi="Symbol" w:cs="Times New Roman"/>
          <w:lang w:eastAsia="ar-SA"/>
        </w:rPr>
        <w:t></w:t>
      </w:r>
      <w:r w:rsidRPr="00BE78E1">
        <w:rPr>
          <w:rFonts w:ascii="Arial" w:hAnsi="Arial" w:cs="Arial"/>
          <w:lang w:eastAsia="ar-SA"/>
        </w:rPr>
        <w:t xml:space="preserve"> 10% od ilości założonej.</w:t>
      </w:r>
    </w:p>
    <w:p w:rsidR="00635137" w:rsidRPr="00BE78E1" w:rsidRDefault="00635137" w:rsidP="00635137">
      <w:pPr>
        <w:keepNext/>
        <w:tabs>
          <w:tab w:val="num" w:pos="432"/>
        </w:tabs>
        <w:suppressAutoHyphens/>
        <w:jc w:val="both"/>
        <w:outlineLvl w:val="0"/>
        <w:rPr>
          <w:rFonts w:ascii="Arial" w:hAnsi="Arial" w:cs="Arial"/>
          <w:lang w:eastAsia="ar-SA"/>
        </w:rPr>
      </w:pPr>
      <w:r w:rsidRPr="00BE78E1">
        <w:rPr>
          <w:rFonts w:ascii="Arial" w:hAnsi="Arial" w:cs="Arial"/>
          <w:lang w:eastAsia="ar-SA"/>
        </w:rPr>
        <w:t>4. transport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4.1. Ogólne wymagania dotyczące transportu</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wymagania dotyczące transportu podano w SST D00.00.00 „Wymagania ogólne” pkt 4.</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4.2. Transport lepiszczy</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Asfalty mogą być transportowane w cysternach kolejowych lub samochodowych, posiadających izolację termiczną, zaopatrzonych w urządzenia grzewcze, zawory spustowe i zabezpieczonych przed dostępem wody.</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sidRPr="00BE78E1">
        <w:rPr>
          <w:rFonts w:ascii="Arial" w:hAnsi="Arial" w:cs="Arial"/>
          <w:vertAlign w:val="superscript"/>
          <w:lang w:eastAsia="ar-SA"/>
        </w:rPr>
        <w:t>3</w:t>
      </w:r>
      <w:r w:rsidRPr="00BE78E1">
        <w:rPr>
          <w:rFonts w:ascii="Arial" w:hAnsi="Arial" w:cs="Arial"/>
          <w:lang w:eastAsia="ar-SA"/>
        </w:rPr>
        <w:t>, a każda przegroda powinna mieć wykroje w dnie umożliwiające przepływ emulsji. Cysterny, pojemniki i zbiorniki przeznaczone do transportu lub składowania emulsji powinny być czyste i nie powinny zawierać resztek innych lepiszczy.</w:t>
      </w:r>
    </w:p>
    <w:p w:rsidR="00635137" w:rsidRPr="00BE78E1" w:rsidRDefault="00635137" w:rsidP="00635137">
      <w:pPr>
        <w:keepNext/>
        <w:tabs>
          <w:tab w:val="num" w:pos="432"/>
        </w:tabs>
        <w:suppressAutoHyphens/>
        <w:spacing w:before="120"/>
        <w:jc w:val="both"/>
        <w:outlineLvl w:val="0"/>
        <w:rPr>
          <w:rFonts w:ascii="Arial" w:hAnsi="Arial" w:cs="Arial"/>
          <w:lang w:eastAsia="ar-SA"/>
        </w:rPr>
      </w:pPr>
      <w:r w:rsidRPr="00BE78E1">
        <w:rPr>
          <w:rFonts w:ascii="Arial" w:hAnsi="Arial" w:cs="Arial"/>
          <w:lang w:eastAsia="ar-SA"/>
        </w:rPr>
        <w:t>5. wykonanie robót</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5.1. Ogólne zasady wykonania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zasady wykonania robót podano w SST D00.00.00 „Wymagania ogólne” pkt 5.</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5.2. Oczyszczenie warstw nawierzchni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5.3. Skropienie warstw nawierzchni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Warstwa przed skropieniem powinna być oczyszczona.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Jeżeli do czyszczenia warstwy była używana woda, to skropienie lepiszczem może nastąpić dopiero po wyschnięciu warstwy, z wyjątkiem zastosowania emulsji, przy których nawierzchnia może być wilgotna.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Skropienie warstwy może rozpocząć się po akceptacji przez Inżyniera jej oczyszczenia.</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Warstwa nawierzchni powinna być skrapiana lepiszczem przy użyciu skrapiarek, a w miejscach trudno dostępnych ręcznie (za pomocą węża z dyszą rozpryskową).</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lastRenderedPageBreak/>
        <w:t>Temperatury lepiszczy powinny mieścić się w przedziałach podanych w tablicy 2.</w:t>
      </w:r>
    </w:p>
    <w:p w:rsidR="00635137" w:rsidRPr="00BE78E1" w:rsidRDefault="00635137" w:rsidP="00635137">
      <w:pPr>
        <w:suppressAutoHyphens/>
        <w:spacing w:before="120" w:after="120"/>
        <w:jc w:val="both"/>
        <w:rPr>
          <w:rFonts w:ascii="Arial" w:hAnsi="Arial" w:cs="Arial"/>
          <w:lang w:eastAsia="ar-SA"/>
        </w:rPr>
      </w:pPr>
      <w:r w:rsidRPr="00BE78E1">
        <w:rPr>
          <w:rFonts w:ascii="Arial" w:hAnsi="Arial" w:cs="Arial"/>
          <w:lang w:eastAsia="ar-SA"/>
        </w:rPr>
        <w:t>Tablica 2. Temperatury lepiszczy przy skrapianiu</w:t>
      </w:r>
    </w:p>
    <w:tbl>
      <w:tblPr>
        <w:tblW w:w="0" w:type="auto"/>
        <w:tblInd w:w="-7" w:type="dxa"/>
        <w:tblLayout w:type="fixed"/>
        <w:tblCellMar>
          <w:left w:w="70" w:type="dxa"/>
          <w:right w:w="70" w:type="dxa"/>
        </w:tblCellMar>
        <w:tblLook w:val="0000" w:firstRow="0" w:lastRow="0" w:firstColumn="0" w:lastColumn="0" w:noHBand="0" w:noVBand="0"/>
      </w:tblPr>
      <w:tblGrid>
        <w:gridCol w:w="496"/>
        <w:gridCol w:w="3507"/>
        <w:gridCol w:w="3522"/>
      </w:tblGrid>
      <w:tr w:rsidR="00635137" w:rsidRPr="00BE78E1" w:rsidTr="00524873">
        <w:tc>
          <w:tcPr>
            <w:tcW w:w="496" w:type="dxa"/>
            <w:tcBorders>
              <w:top w:val="single" w:sz="4" w:space="0" w:color="000000"/>
              <w:left w:val="single" w:sz="4" w:space="0" w:color="000000"/>
              <w:bottom w:val="double" w:sz="1"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Lp.</w:t>
            </w:r>
          </w:p>
        </w:tc>
        <w:tc>
          <w:tcPr>
            <w:tcW w:w="3507" w:type="dxa"/>
            <w:tcBorders>
              <w:top w:val="single" w:sz="4" w:space="0" w:color="000000"/>
              <w:left w:val="single" w:sz="4" w:space="0" w:color="000000"/>
              <w:bottom w:val="double" w:sz="1"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Rodzaj lepiszcza</w:t>
            </w:r>
          </w:p>
        </w:tc>
        <w:tc>
          <w:tcPr>
            <w:tcW w:w="3522" w:type="dxa"/>
            <w:tcBorders>
              <w:top w:val="single" w:sz="4" w:space="0" w:color="000000"/>
              <w:left w:val="single" w:sz="4" w:space="0" w:color="000000"/>
              <w:bottom w:val="double" w:sz="1" w:space="0" w:color="000000"/>
              <w:right w:val="single" w:sz="4" w:space="0" w:color="000000"/>
            </w:tcBorders>
          </w:tcPr>
          <w:p w:rsidR="00635137" w:rsidRPr="00BE78E1" w:rsidRDefault="00635137" w:rsidP="00524873">
            <w:pPr>
              <w:suppressAutoHyphens/>
              <w:snapToGrid w:val="0"/>
              <w:spacing w:before="60" w:after="60"/>
              <w:jc w:val="both"/>
              <w:rPr>
                <w:rFonts w:ascii="Arial" w:hAnsi="Arial" w:cs="Arial"/>
                <w:lang w:eastAsia="ar-SA"/>
              </w:rPr>
            </w:pPr>
            <w:r w:rsidRPr="00BE78E1">
              <w:rPr>
                <w:rFonts w:ascii="Arial" w:hAnsi="Arial" w:cs="Arial"/>
                <w:lang w:eastAsia="ar-SA"/>
              </w:rPr>
              <w:t>Temperatury (</w:t>
            </w:r>
            <w:proofErr w:type="spellStart"/>
            <w:r w:rsidRPr="00BE78E1">
              <w:rPr>
                <w:rFonts w:ascii="Arial" w:hAnsi="Arial" w:cs="Arial"/>
                <w:vertAlign w:val="superscript"/>
                <w:lang w:eastAsia="ar-SA"/>
              </w:rPr>
              <w:t>o</w:t>
            </w:r>
            <w:r w:rsidRPr="00BE78E1">
              <w:rPr>
                <w:rFonts w:ascii="Arial" w:hAnsi="Arial" w:cs="Arial"/>
                <w:lang w:eastAsia="ar-SA"/>
              </w:rPr>
              <w:t>C</w:t>
            </w:r>
            <w:proofErr w:type="spellEnd"/>
            <w:r w:rsidRPr="00BE78E1">
              <w:rPr>
                <w:rFonts w:ascii="Arial" w:hAnsi="Arial" w:cs="Arial"/>
                <w:lang w:eastAsia="ar-SA"/>
              </w:rPr>
              <w:t>)</w:t>
            </w:r>
          </w:p>
        </w:tc>
      </w:tr>
      <w:tr w:rsidR="00635137" w:rsidRPr="00BE78E1" w:rsidTr="00524873">
        <w:tc>
          <w:tcPr>
            <w:tcW w:w="496" w:type="dxa"/>
            <w:tcBorders>
              <w:left w:val="single" w:sz="4" w:space="0" w:color="000000"/>
              <w:bottom w:val="single" w:sz="4" w:space="0" w:color="000000"/>
            </w:tcBorders>
          </w:tcPr>
          <w:p w:rsidR="00635137" w:rsidRPr="00BE78E1" w:rsidRDefault="00635137" w:rsidP="00524873">
            <w:pPr>
              <w:suppressAutoHyphens/>
              <w:snapToGrid w:val="0"/>
              <w:spacing w:before="60"/>
              <w:jc w:val="both"/>
              <w:rPr>
                <w:rFonts w:ascii="Arial" w:hAnsi="Arial" w:cs="Arial"/>
                <w:lang w:eastAsia="ar-SA"/>
              </w:rPr>
            </w:pPr>
            <w:r w:rsidRPr="00BE78E1">
              <w:rPr>
                <w:rFonts w:ascii="Arial" w:hAnsi="Arial" w:cs="Arial"/>
                <w:lang w:eastAsia="ar-SA"/>
              </w:rPr>
              <w:t>1</w:t>
            </w:r>
          </w:p>
          <w:p w:rsidR="00635137" w:rsidRPr="00BE78E1" w:rsidRDefault="00635137" w:rsidP="00524873">
            <w:pPr>
              <w:suppressAutoHyphens/>
              <w:jc w:val="both"/>
              <w:rPr>
                <w:rFonts w:ascii="Arial" w:hAnsi="Arial" w:cs="Arial"/>
                <w:lang w:eastAsia="ar-SA"/>
              </w:rPr>
            </w:pPr>
            <w:r w:rsidRPr="00BE78E1">
              <w:rPr>
                <w:rFonts w:ascii="Arial" w:hAnsi="Arial" w:cs="Arial"/>
                <w:lang w:eastAsia="ar-SA"/>
              </w:rPr>
              <w:t>2</w:t>
            </w:r>
          </w:p>
          <w:p w:rsidR="00635137" w:rsidRPr="00BE78E1" w:rsidRDefault="00635137" w:rsidP="00524873">
            <w:pPr>
              <w:suppressAutoHyphens/>
              <w:jc w:val="both"/>
              <w:rPr>
                <w:rFonts w:ascii="Arial" w:hAnsi="Arial" w:cs="Arial"/>
                <w:lang w:eastAsia="ar-SA"/>
              </w:rPr>
            </w:pPr>
            <w:r w:rsidRPr="00BE78E1">
              <w:rPr>
                <w:rFonts w:ascii="Arial" w:hAnsi="Arial" w:cs="Arial"/>
                <w:lang w:eastAsia="ar-SA"/>
              </w:rPr>
              <w:t>3</w:t>
            </w:r>
          </w:p>
        </w:tc>
        <w:tc>
          <w:tcPr>
            <w:tcW w:w="3507" w:type="dxa"/>
            <w:tcBorders>
              <w:left w:val="single" w:sz="4" w:space="0" w:color="000000"/>
              <w:bottom w:val="single" w:sz="4" w:space="0" w:color="000000"/>
            </w:tcBorders>
          </w:tcPr>
          <w:p w:rsidR="00635137" w:rsidRPr="00BE78E1" w:rsidRDefault="00635137" w:rsidP="00524873">
            <w:pPr>
              <w:suppressAutoHyphens/>
              <w:snapToGrid w:val="0"/>
              <w:spacing w:before="60"/>
              <w:jc w:val="both"/>
              <w:rPr>
                <w:rFonts w:ascii="Arial" w:hAnsi="Arial" w:cs="Arial"/>
                <w:lang w:eastAsia="ar-SA"/>
              </w:rPr>
            </w:pPr>
            <w:r w:rsidRPr="00BE78E1">
              <w:rPr>
                <w:rFonts w:ascii="Arial" w:hAnsi="Arial" w:cs="Arial"/>
                <w:lang w:eastAsia="ar-SA"/>
              </w:rPr>
              <w:t>Emulsja asfaltowa kationowa</w:t>
            </w:r>
          </w:p>
          <w:p w:rsidR="00635137" w:rsidRPr="00BE78E1" w:rsidRDefault="00635137" w:rsidP="00524873">
            <w:pPr>
              <w:suppressAutoHyphens/>
              <w:jc w:val="both"/>
              <w:rPr>
                <w:rFonts w:ascii="Arial" w:hAnsi="Arial" w:cs="Arial"/>
                <w:lang w:val="de-DE" w:eastAsia="ar-SA"/>
              </w:rPr>
            </w:pPr>
            <w:proofErr w:type="spellStart"/>
            <w:r w:rsidRPr="00BE78E1">
              <w:rPr>
                <w:rFonts w:ascii="Arial" w:hAnsi="Arial" w:cs="Arial"/>
                <w:lang w:val="de-DE" w:eastAsia="ar-SA"/>
              </w:rPr>
              <w:t>Asfalt</w:t>
            </w:r>
            <w:proofErr w:type="spellEnd"/>
            <w:r w:rsidRPr="00BE78E1">
              <w:rPr>
                <w:rFonts w:ascii="Arial" w:hAnsi="Arial" w:cs="Arial"/>
                <w:lang w:val="de-DE" w:eastAsia="ar-SA"/>
              </w:rPr>
              <w:t xml:space="preserve"> </w:t>
            </w:r>
            <w:proofErr w:type="spellStart"/>
            <w:r w:rsidRPr="00BE78E1">
              <w:rPr>
                <w:rFonts w:ascii="Arial" w:hAnsi="Arial" w:cs="Arial"/>
                <w:lang w:val="de-DE" w:eastAsia="ar-SA"/>
              </w:rPr>
              <w:t>drogowy</w:t>
            </w:r>
            <w:proofErr w:type="spellEnd"/>
            <w:r w:rsidRPr="00BE78E1">
              <w:rPr>
                <w:rFonts w:ascii="Arial" w:hAnsi="Arial" w:cs="Arial"/>
                <w:lang w:val="de-DE" w:eastAsia="ar-SA"/>
              </w:rPr>
              <w:t xml:space="preserve"> D 200</w:t>
            </w:r>
          </w:p>
          <w:p w:rsidR="00635137" w:rsidRPr="00BE78E1" w:rsidRDefault="00635137" w:rsidP="00524873">
            <w:pPr>
              <w:suppressAutoHyphens/>
              <w:spacing w:after="60"/>
              <w:jc w:val="both"/>
              <w:rPr>
                <w:rFonts w:ascii="Arial" w:hAnsi="Arial" w:cs="Arial"/>
                <w:lang w:val="de-DE" w:eastAsia="ar-SA"/>
              </w:rPr>
            </w:pPr>
            <w:proofErr w:type="spellStart"/>
            <w:r w:rsidRPr="00BE78E1">
              <w:rPr>
                <w:rFonts w:ascii="Arial" w:hAnsi="Arial" w:cs="Arial"/>
                <w:lang w:val="de-DE" w:eastAsia="ar-SA"/>
              </w:rPr>
              <w:t>Asfalt</w:t>
            </w:r>
            <w:proofErr w:type="spellEnd"/>
            <w:r w:rsidRPr="00BE78E1">
              <w:rPr>
                <w:rFonts w:ascii="Arial" w:hAnsi="Arial" w:cs="Arial"/>
                <w:lang w:val="de-DE" w:eastAsia="ar-SA"/>
              </w:rPr>
              <w:t xml:space="preserve"> </w:t>
            </w:r>
            <w:proofErr w:type="spellStart"/>
            <w:r w:rsidRPr="00BE78E1">
              <w:rPr>
                <w:rFonts w:ascii="Arial" w:hAnsi="Arial" w:cs="Arial"/>
                <w:lang w:val="de-DE" w:eastAsia="ar-SA"/>
              </w:rPr>
              <w:t>drogowy</w:t>
            </w:r>
            <w:proofErr w:type="spellEnd"/>
            <w:r w:rsidRPr="00BE78E1">
              <w:rPr>
                <w:rFonts w:ascii="Arial" w:hAnsi="Arial" w:cs="Arial"/>
                <w:lang w:val="de-DE" w:eastAsia="ar-SA"/>
              </w:rPr>
              <w:t xml:space="preserve"> D 300</w:t>
            </w:r>
          </w:p>
        </w:tc>
        <w:tc>
          <w:tcPr>
            <w:tcW w:w="3522" w:type="dxa"/>
            <w:tcBorders>
              <w:left w:val="single" w:sz="4" w:space="0" w:color="000000"/>
              <w:bottom w:val="single" w:sz="4" w:space="0" w:color="000000"/>
              <w:right w:val="single" w:sz="4" w:space="0" w:color="000000"/>
            </w:tcBorders>
          </w:tcPr>
          <w:p w:rsidR="00635137" w:rsidRPr="00BE78E1" w:rsidRDefault="00635137" w:rsidP="00524873">
            <w:pPr>
              <w:suppressAutoHyphens/>
              <w:snapToGrid w:val="0"/>
              <w:spacing w:before="60"/>
              <w:jc w:val="both"/>
              <w:rPr>
                <w:rFonts w:ascii="Arial" w:hAnsi="Arial" w:cs="Arial"/>
                <w:vertAlign w:val="superscript"/>
                <w:lang w:eastAsia="ar-SA"/>
              </w:rPr>
            </w:pPr>
            <w:r w:rsidRPr="00BE78E1">
              <w:rPr>
                <w:rFonts w:ascii="Arial" w:hAnsi="Arial" w:cs="Arial"/>
                <w:lang w:val="de-DE" w:eastAsia="ar-SA"/>
              </w:rPr>
              <w:t xml:space="preserve">   </w:t>
            </w:r>
            <w:r w:rsidRPr="00BE78E1">
              <w:rPr>
                <w:rFonts w:ascii="Arial" w:hAnsi="Arial" w:cs="Arial"/>
                <w:lang w:eastAsia="ar-SA"/>
              </w:rPr>
              <w:t xml:space="preserve">od 20 do 40 </w:t>
            </w:r>
            <w:r w:rsidRPr="00BE78E1">
              <w:rPr>
                <w:rFonts w:ascii="Arial" w:hAnsi="Arial" w:cs="Arial"/>
                <w:vertAlign w:val="superscript"/>
                <w:lang w:eastAsia="ar-SA"/>
              </w:rPr>
              <w:t>*)</w:t>
            </w:r>
          </w:p>
          <w:p w:rsidR="00635137" w:rsidRPr="00BE78E1" w:rsidRDefault="00635137" w:rsidP="00524873">
            <w:pPr>
              <w:suppressAutoHyphens/>
              <w:jc w:val="both"/>
              <w:rPr>
                <w:rFonts w:ascii="Arial" w:hAnsi="Arial" w:cs="Arial"/>
                <w:lang w:eastAsia="ar-SA"/>
              </w:rPr>
            </w:pPr>
            <w:r w:rsidRPr="00BE78E1">
              <w:rPr>
                <w:rFonts w:ascii="Arial" w:hAnsi="Arial" w:cs="Arial"/>
                <w:lang w:eastAsia="ar-SA"/>
              </w:rPr>
              <w:t>od 140 do 150</w:t>
            </w:r>
          </w:p>
          <w:p w:rsidR="00635137" w:rsidRPr="00BE78E1" w:rsidRDefault="00635137" w:rsidP="00524873">
            <w:pPr>
              <w:suppressAutoHyphens/>
              <w:jc w:val="both"/>
              <w:rPr>
                <w:rFonts w:ascii="Arial" w:hAnsi="Arial" w:cs="Arial"/>
                <w:lang w:eastAsia="ar-SA"/>
              </w:rPr>
            </w:pPr>
            <w:r w:rsidRPr="00BE78E1">
              <w:rPr>
                <w:rFonts w:ascii="Arial" w:hAnsi="Arial" w:cs="Arial"/>
                <w:lang w:eastAsia="ar-SA"/>
              </w:rPr>
              <w:t>od 130 do 140</w:t>
            </w:r>
          </w:p>
        </w:tc>
      </w:tr>
    </w:tbl>
    <w:p w:rsidR="00635137" w:rsidRPr="00BE78E1" w:rsidRDefault="00635137" w:rsidP="00635137">
      <w:pPr>
        <w:suppressAutoHyphens/>
        <w:spacing w:before="120"/>
        <w:jc w:val="both"/>
        <w:rPr>
          <w:rFonts w:ascii="Arial" w:hAnsi="Arial" w:cs="Arial"/>
          <w:lang w:eastAsia="ar-SA"/>
        </w:rPr>
      </w:pPr>
      <w:r w:rsidRPr="00BE78E1">
        <w:rPr>
          <w:rFonts w:ascii="Arial" w:hAnsi="Arial" w:cs="Arial"/>
          <w:lang w:eastAsia="ar-SA"/>
        </w:rPr>
        <w:t>*) W razie potrzeby emulsję należy ogrzać do temperatury zapewniającej wymaganą lepkość.</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635137" w:rsidRPr="00BE78E1" w:rsidRDefault="00635137" w:rsidP="00635137">
      <w:pPr>
        <w:suppressAutoHyphens/>
        <w:spacing w:after="120"/>
        <w:jc w:val="both"/>
        <w:rPr>
          <w:rFonts w:ascii="Arial" w:hAnsi="Arial" w:cs="Arial"/>
          <w:lang w:eastAsia="ar-SA"/>
        </w:rPr>
      </w:pPr>
      <w:r w:rsidRPr="00BE78E1">
        <w:rPr>
          <w:rFonts w:ascii="Arial" w:hAnsi="Arial" w:cs="Arial"/>
          <w:lang w:eastAsia="ar-SA"/>
        </w:rPr>
        <w:t xml:space="preserve">Przed ułożeniem warstwy z mieszanki mineralno-bitumicznej Wykonawca powinien zabezpieczyć skropioną warstwę nawierzchni przed uszkodzeniem dopuszczając tylko niezbędny ruch budowlany. </w:t>
      </w:r>
    </w:p>
    <w:p w:rsidR="00635137" w:rsidRPr="00BE78E1" w:rsidRDefault="00635137" w:rsidP="00635137">
      <w:pPr>
        <w:keepNext/>
        <w:tabs>
          <w:tab w:val="left" w:pos="142"/>
          <w:tab w:val="num" w:pos="432"/>
        </w:tabs>
        <w:suppressAutoHyphens/>
        <w:jc w:val="both"/>
        <w:outlineLvl w:val="0"/>
        <w:rPr>
          <w:rFonts w:ascii="Arial" w:hAnsi="Arial" w:cs="Arial"/>
          <w:b/>
          <w:bCs/>
          <w:lang w:eastAsia="ar-SA"/>
        </w:rPr>
      </w:pPr>
      <w:r w:rsidRPr="00BE78E1">
        <w:rPr>
          <w:rFonts w:ascii="Arial" w:hAnsi="Arial" w:cs="Arial"/>
          <w:b/>
          <w:bCs/>
          <w:lang w:eastAsia="ar-SA"/>
        </w:rPr>
        <w:t>6. kontrola jakości robót</w:t>
      </w:r>
    </w:p>
    <w:p w:rsidR="00635137" w:rsidRPr="00BE78E1" w:rsidRDefault="00635137" w:rsidP="00635137">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6.1. Ogólne zasady kontroli jakości robót</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Ogólne zasady kontroli jakości robót podano w SST D-00.00.00 „Wymagania ogólne” pkt 6.</w:t>
      </w:r>
    </w:p>
    <w:p w:rsidR="00635137" w:rsidRPr="00BE78E1" w:rsidRDefault="00635137" w:rsidP="00635137">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6.2. Badania przed przystąpieniem do robót</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635137" w:rsidRPr="00BE78E1" w:rsidRDefault="00635137" w:rsidP="00635137">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6.3. Badania w czasie robót</w:t>
      </w:r>
    </w:p>
    <w:p w:rsidR="00635137" w:rsidRPr="00BE78E1" w:rsidRDefault="00635137" w:rsidP="00635137">
      <w:pPr>
        <w:tabs>
          <w:tab w:val="left" w:pos="142"/>
        </w:tabs>
        <w:suppressAutoHyphens/>
        <w:spacing w:after="120"/>
        <w:jc w:val="both"/>
        <w:rPr>
          <w:rFonts w:ascii="Arial" w:hAnsi="Arial" w:cs="Arial"/>
          <w:lang w:eastAsia="ar-SA"/>
        </w:rPr>
      </w:pPr>
      <w:r w:rsidRPr="00BE78E1">
        <w:rPr>
          <w:rFonts w:ascii="Arial" w:hAnsi="Arial" w:cs="Arial"/>
          <w:lang w:eastAsia="ar-SA"/>
        </w:rPr>
        <w:t>6.3.1. Badania lepiszczy</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ab/>
        <w:t>Ocena lepiszczy powinna być oparta na atestach producenta z tym, że Wykonawca powinien kontrolować dla każdej dostawy właściwości lepiszczy podane w tablicy 3.</w:t>
      </w:r>
    </w:p>
    <w:p w:rsidR="00635137" w:rsidRPr="00BE78E1" w:rsidRDefault="00635137" w:rsidP="00635137">
      <w:pPr>
        <w:tabs>
          <w:tab w:val="left" w:pos="142"/>
        </w:tabs>
        <w:suppressAutoHyphens/>
        <w:spacing w:before="120" w:after="120"/>
        <w:jc w:val="both"/>
        <w:rPr>
          <w:rFonts w:ascii="Arial" w:hAnsi="Arial" w:cs="Arial"/>
          <w:lang w:eastAsia="ar-SA"/>
        </w:rPr>
      </w:pPr>
      <w:r w:rsidRPr="00BE78E1">
        <w:rPr>
          <w:rFonts w:ascii="Arial" w:hAnsi="Arial" w:cs="Arial"/>
          <w:lang w:eastAsia="ar-SA"/>
        </w:rPr>
        <w:t>Tablica 3. Właściwości lepiszczy kontrolowane w czasie robót</w:t>
      </w:r>
    </w:p>
    <w:tbl>
      <w:tblPr>
        <w:tblW w:w="0" w:type="auto"/>
        <w:tblInd w:w="-7" w:type="dxa"/>
        <w:tblLayout w:type="fixed"/>
        <w:tblCellMar>
          <w:left w:w="70" w:type="dxa"/>
          <w:right w:w="70" w:type="dxa"/>
        </w:tblCellMar>
        <w:tblLook w:val="0000" w:firstRow="0" w:lastRow="0" w:firstColumn="0" w:lastColumn="0" w:noHBand="0" w:noVBand="0"/>
      </w:tblPr>
      <w:tblGrid>
        <w:gridCol w:w="637"/>
        <w:gridCol w:w="2977"/>
        <w:gridCol w:w="1947"/>
        <w:gridCol w:w="1962"/>
      </w:tblGrid>
      <w:tr w:rsidR="00635137" w:rsidRPr="00BE78E1" w:rsidTr="00524873">
        <w:tc>
          <w:tcPr>
            <w:tcW w:w="637" w:type="dxa"/>
            <w:tcBorders>
              <w:top w:val="single" w:sz="4" w:space="0" w:color="000000"/>
              <w:left w:val="single" w:sz="4" w:space="0" w:color="000000"/>
              <w:bottom w:val="double" w:sz="1" w:space="0" w:color="000000"/>
            </w:tcBorders>
          </w:tcPr>
          <w:p w:rsidR="00635137" w:rsidRPr="00BE78E1" w:rsidRDefault="00635137" w:rsidP="00524873">
            <w:pPr>
              <w:tabs>
                <w:tab w:val="left" w:pos="142"/>
              </w:tabs>
              <w:suppressAutoHyphens/>
              <w:snapToGrid w:val="0"/>
              <w:spacing w:before="120"/>
              <w:jc w:val="both"/>
              <w:rPr>
                <w:rFonts w:ascii="Arial" w:hAnsi="Arial" w:cs="Arial"/>
                <w:lang w:eastAsia="ar-SA"/>
              </w:rPr>
            </w:pPr>
            <w:r w:rsidRPr="00BE78E1">
              <w:rPr>
                <w:rFonts w:ascii="Arial" w:hAnsi="Arial" w:cs="Arial"/>
                <w:lang w:eastAsia="ar-SA"/>
              </w:rPr>
              <w:t>Lp.</w:t>
            </w:r>
          </w:p>
        </w:tc>
        <w:tc>
          <w:tcPr>
            <w:tcW w:w="2977" w:type="dxa"/>
            <w:tcBorders>
              <w:top w:val="single" w:sz="4" w:space="0" w:color="000000"/>
              <w:left w:val="single" w:sz="4" w:space="0" w:color="000000"/>
              <w:bottom w:val="double" w:sz="1" w:space="0" w:color="000000"/>
            </w:tcBorders>
          </w:tcPr>
          <w:p w:rsidR="00635137" w:rsidRPr="00BE78E1" w:rsidRDefault="00635137" w:rsidP="00524873">
            <w:pPr>
              <w:tabs>
                <w:tab w:val="left" w:pos="142"/>
              </w:tabs>
              <w:suppressAutoHyphens/>
              <w:snapToGrid w:val="0"/>
              <w:spacing w:before="120"/>
              <w:jc w:val="both"/>
              <w:rPr>
                <w:rFonts w:ascii="Arial" w:hAnsi="Arial" w:cs="Arial"/>
                <w:lang w:eastAsia="ar-SA"/>
              </w:rPr>
            </w:pPr>
            <w:r w:rsidRPr="00BE78E1">
              <w:rPr>
                <w:rFonts w:ascii="Arial" w:hAnsi="Arial" w:cs="Arial"/>
                <w:lang w:eastAsia="ar-SA"/>
              </w:rPr>
              <w:t>Rodzaj lepiszcza</w:t>
            </w:r>
          </w:p>
        </w:tc>
        <w:tc>
          <w:tcPr>
            <w:tcW w:w="1947" w:type="dxa"/>
            <w:tcBorders>
              <w:top w:val="single" w:sz="4" w:space="0" w:color="000000"/>
              <w:left w:val="single" w:sz="4" w:space="0" w:color="000000"/>
              <w:bottom w:val="double" w:sz="1" w:space="0" w:color="000000"/>
            </w:tcBorders>
          </w:tcPr>
          <w:p w:rsidR="00635137" w:rsidRPr="00BE78E1" w:rsidRDefault="00635137" w:rsidP="00524873">
            <w:pPr>
              <w:tabs>
                <w:tab w:val="left" w:pos="142"/>
              </w:tabs>
              <w:suppressAutoHyphens/>
              <w:snapToGrid w:val="0"/>
              <w:jc w:val="both"/>
              <w:rPr>
                <w:rFonts w:ascii="Arial" w:hAnsi="Arial" w:cs="Arial"/>
                <w:lang w:eastAsia="ar-SA"/>
              </w:rPr>
            </w:pPr>
            <w:r w:rsidRPr="00BE78E1">
              <w:rPr>
                <w:rFonts w:ascii="Arial" w:hAnsi="Arial" w:cs="Arial"/>
                <w:lang w:eastAsia="ar-SA"/>
              </w:rPr>
              <w:t>Kontrolowane właściwości</w:t>
            </w:r>
          </w:p>
        </w:tc>
        <w:tc>
          <w:tcPr>
            <w:tcW w:w="1962" w:type="dxa"/>
            <w:tcBorders>
              <w:top w:val="single" w:sz="4" w:space="0" w:color="000000"/>
              <w:left w:val="single" w:sz="4" w:space="0" w:color="000000"/>
              <w:bottom w:val="double" w:sz="1" w:space="0" w:color="000000"/>
              <w:right w:val="single" w:sz="4" w:space="0" w:color="000000"/>
            </w:tcBorders>
          </w:tcPr>
          <w:p w:rsidR="00635137" w:rsidRPr="00BE78E1" w:rsidRDefault="00635137" w:rsidP="00524873">
            <w:pPr>
              <w:tabs>
                <w:tab w:val="left" w:pos="142"/>
              </w:tabs>
              <w:suppressAutoHyphens/>
              <w:snapToGrid w:val="0"/>
              <w:jc w:val="both"/>
              <w:rPr>
                <w:rFonts w:ascii="Arial" w:hAnsi="Arial" w:cs="Arial"/>
                <w:lang w:eastAsia="ar-SA"/>
              </w:rPr>
            </w:pPr>
            <w:r w:rsidRPr="00BE78E1">
              <w:rPr>
                <w:rFonts w:ascii="Arial" w:hAnsi="Arial" w:cs="Arial"/>
                <w:lang w:eastAsia="ar-SA"/>
              </w:rPr>
              <w:t>Badanie</w:t>
            </w:r>
          </w:p>
          <w:p w:rsidR="00635137" w:rsidRPr="00BE78E1" w:rsidRDefault="00635137" w:rsidP="00524873">
            <w:pPr>
              <w:tabs>
                <w:tab w:val="left" w:pos="142"/>
              </w:tabs>
              <w:suppressAutoHyphens/>
              <w:jc w:val="both"/>
              <w:rPr>
                <w:rFonts w:ascii="Arial" w:hAnsi="Arial" w:cs="Arial"/>
                <w:lang w:eastAsia="ar-SA"/>
              </w:rPr>
            </w:pPr>
            <w:r w:rsidRPr="00BE78E1">
              <w:rPr>
                <w:rFonts w:ascii="Arial" w:hAnsi="Arial" w:cs="Arial"/>
                <w:lang w:eastAsia="ar-SA"/>
              </w:rPr>
              <w:t>według normy</w:t>
            </w:r>
          </w:p>
        </w:tc>
      </w:tr>
      <w:tr w:rsidR="00635137" w:rsidRPr="00BE78E1" w:rsidTr="00524873">
        <w:tc>
          <w:tcPr>
            <w:tcW w:w="637" w:type="dxa"/>
            <w:tcBorders>
              <w:left w:val="single" w:sz="4" w:space="0" w:color="000000"/>
              <w:bottom w:val="single" w:sz="4" w:space="0" w:color="000000"/>
            </w:tcBorders>
          </w:tcPr>
          <w:p w:rsidR="00635137" w:rsidRPr="00BE78E1" w:rsidRDefault="00635137" w:rsidP="00524873">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1</w:t>
            </w:r>
          </w:p>
          <w:p w:rsidR="00635137" w:rsidRPr="00BE78E1" w:rsidRDefault="00635137" w:rsidP="00524873">
            <w:pPr>
              <w:tabs>
                <w:tab w:val="left" w:pos="142"/>
              </w:tabs>
              <w:suppressAutoHyphens/>
              <w:spacing w:before="60" w:after="60"/>
              <w:jc w:val="both"/>
              <w:rPr>
                <w:rFonts w:ascii="Arial" w:hAnsi="Arial" w:cs="Arial"/>
                <w:lang w:eastAsia="ar-SA"/>
              </w:rPr>
            </w:pPr>
            <w:r w:rsidRPr="00BE78E1">
              <w:rPr>
                <w:rFonts w:ascii="Arial" w:hAnsi="Arial" w:cs="Arial"/>
                <w:lang w:eastAsia="ar-SA"/>
              </w:rPr>
              <w:t>2</w:t>
            </w:r>
          </w:p>
        </w:tc>
        <w:tc>
          <w:tcPr>
            <w:tcW w:w="2977" w:type="dxa"/>
            <w:tcBorders>
              <w:left w:val="single" w:sz="4" w:space="0" w:color="000000"/>
              <w:bottom w:val="single" w:sz="4" w:space="0" w:color="000000"/>
            </w:tcBorders>
          </w:tcPr>
          <w:p w:rsidR="00635137" w:rsidRPr="00BE78E1" w:rsidRDefault="00635137" w:rsidP="00524873">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Emulsja asfaltowa kationowa</w:t>
            </w:r>
          </w:p>
          <w:p w:rsidR="00635137" w:rsidRPr="00BE78E1" w:rsidRDefault="00635137" w:rsidP="00524873">
            <w:pPr>
              <w:tabs>
                <w:tab w:val="left" w:pos="142"/>
              </w:tabs>
              <w:suppressAutoHyphens/>
              <w:spacing w:before="60" w:after="60"/>
              <w:jc w:val="both"/>
              <w:rPr>
                <w:rFonts w:ascii="Arial" w:hAnsi="Arial" w:cs="Arial"/>
                <w:lang w:eastAsia="ar-SA"/>
              </w:rPr>
            </w:pPr>
            <w:r w:rsidRPr="00BE78E1">
              <w:rPr>
                <w:rFonts w:ascii="Arial" w:hAnsi="Arial" w:cs="Arial"/>
                <w:lang w:eastAsia="ar-SA"/>
              </w:rPr>
              <w:t>Asfalt drogowy</w:t>
            </w:r>
          </w:p>
        </w:tc>
        <w:tc>
          <w:tcPr>
            <w:tcW w:w="1947" w:type="dxa"/>
            <w:tcBorders>
              <w:left w:val="single" w:sz="4" w:space="0" w:color="000000"/>
              <w:bottom w:val="single" w:sz="4" w:space="0" w:color="000000"/>
            </w:tcBorders>
          </w:tcPr>
          <w:p w:rsidR="00635137" w:rsidRPr="00BE78E1" w:rsidRDefault="00635137" w:rsidP="00524873">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lepkość</w:t>
            </w:r>
          </w:p>
          <w:p w:rsidR="00635137" w:rsidRPr="00BE78E1" w:rsidRDefault="00635137" w:rsidP="00524873">
            <w:pPr>
              <w:tabs>
                <w:tab w:val="left" w:pos="142"/>
              </w:tabs>
              <w:suppressAutoHyphens/>
              <w:spacing w:before="60" w:after="60"/>
              <w:jc w:val="both"/>
              <w:rPr>
                <w:rFonts w:ascii="Arial" w:hAnsi="Arial" w:cs="Arial"/>
                <w:lang w:eastAsia="ar-SA"/>
              </w:rPr>
            </w:pPr>
            <w:r w:rsidRPr="00BE78E1">
              <w:rPr>
                <w:rFonts w:ascii="Arial" w:hAnsi="Arial" w:cs="Arial"/>
                <w:lang w:eastAsia="ar-SA"/>
              </w:rPr>
              <w:t>penetracja</w:t>
            </w:r>
          </w:p>
        </w:tc>
        <w:tc>
          <w:tcPr>
            <w:tcW w:w="1962" w:type="dxa"/>
            <w:tcBorders>
              <w:left w:val="single" w:sz="4" w:space="0" w:color="000000"/>
              <w:bottom w:val="single" w:sz="4" w:space="0" w:color="000000"/>
              <w:right w:val="single" w:sz="4" w:space="0" w:color="000000"/>
            </w:tcBorders>
          </w:tcPr>
          <w:p w:rsidR="00635137" w:rsidRPr="00BE78E1" w:rsidRDefault="00635137" w:rsidP="00524873">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EmA-94 [5]</w:t>
            </w:r>
          </w:p>
          <w:p w:rsidR="00635137" w:rsidRPr="00BE78E1" w:rsidRDefault="00635137" w:rsidP="00524873">
            <w:pPr>
              <w:tabs>
                <w:tab w:val="left" w:pos="142"/>
              </w:tabs>
              <w:suppressAutoHyphens/>
              <w:spacing w:before="60" w:after="60"/>
              <w:jc w:val="both"/>
              <w:rPr>
                <w:rFonts w:ascii="Arial" w:hAnsi="Arial" w:cs="Arial"/>
                <w:lang w:eastAsia="ar-SA"/>
              </w:rPr>
            </w:pPr>
            <w:r w:rsidRPr="00BE78E1">
              <w:rPr>
                <w:rFonts w:ascii="Arial" w:hAnsi="Arial" w:cs="Arial"/>
                <w:lang w:eastAsia="ar-SA"/>
              </w:rPr>
              <w:t>PN-C-04134 [1]</w:t>
            </w:r>
          </w:p>
        </w:tc>
      </w:tr>
    </w:tbl>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6.3.2. Sprawdzenie jednorodności skropienia i zużycia lepiszcza</w:t>
      </w:r>
    </w:p>
    <w:p w:rsidR="00635137" w:rsidRPr="00BE78E1" w:rsidRDefault="00635137" w:rsidP="00635137">
      <w:pPr>
        <w:tabs>
          <w:tab w:val="left" w:pos="142"/>
        </w:tabs>
        <w:suppressAutoHyphens/>
        <w:spacing w:before="120"/>
        <w:jc w:val="both"/>
        <w:rPr>
          <w:rFonts w:ascii="Arial" w:hAnsi="Arial" w:cs="Arial"/>
          <w:lang w:eastAsia="ar-SA"/>
        </w:rPr>
      </w:pPr>
      <w:r w:rsidRPr="00BE78E1">
        <w:rPr>
          <w:rFonts w:ascii="Arial" w:hAnsi="Arial" w:cs="Arial"/>
          <w:lang w:eastAsia="ar-SA"/>
        </w:rPr>
        <w:tab/>
        <w:t>Należy przeprowadzić kontrolę ilości rozkładanego lepiszcza według metody podanej w opracowaniu „Powierzchniowe utrwalenia. Oznaczanie ilości rozkładanego lepiszcza i kruszywa” [4].</w:t>
      </w:r>
    </w:p>
    <w:p w:rsidR="00635137" w:rsidRPr="00BE78E1" w:rsidRDefault="00635137" w:rsidP="00635137">
      <w:pPr>
        <w:keepNext/>
        <w:tabs>
          <w:tab w:val="left" w:pos="142"/>
          <w:tab w:val="num" w:pos="432"/>
        </w:tabs>
        <w:suppressAutoHyphens/>
        <w:jc w:val="both"/>
        <w:outlineLvl w:val="0"/>
        <w:rPr>
          <w:rFonts w:ascii="Arial" w:hAnsi="Arial" w:cs="Arial"/>
          <w:b/>
          <w:bCs/>
          <w:lang w:eastAsia="ar-SA"/>
        </w:rPr>
      </w:pPr>
      <w:r w:rsidRPr="00BE78E1">
        <w:rPr>
          <w:rFonts w:ascii="Arial" w:hAnsi="Arial" w:cs="Arial"/>
          <w:b/>
          <w:bCs/>
          <w:lang w:eastAsia="ar-SA"/>
        </w:rPr>
        <w:t>7. Obmiar robót</w:t>
      </w:r>
    </w:p>
    <w:p w:rsidR="00635137" w:rsidRPr="00BE78E1" w:rsidRDefault="00635137" w:rsidP="00635137">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7.1. Ogólne zasady obmiaru robót</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ab/>
        <w:t>Ogólne zasady obmiaru robót podano w SST D00.00.00 „Wymagania ogólne” pkt 7.</w:t>
      </w:r>
    </w:p>
    <w:p w:rsidR="00635137" w:rsidRPr="00BE78E1" w:rsidRDefault="00635137" w:rsidP="00635137">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7.2. Jednostka obmiarowa</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ab/>
        <w:t>Jednostką obmiarową jest:</w:t>
      </w:r>
    </w:p>
    <w:p w:rsidR="00635137" w:rsidRPr="00BE78E1" w:rsidRDefault="00635137" w:rsidP="00635137">
      <w:pPr>
        <w:tabs>
          <w:tab w:val="left" w:pos="142"/>
        </w:tabs>
        <w:suppressAutoHyphens/>
        <w:jc w:val="both"/>
        <w:rPr>
          <w:rFonts w:ascii="Arial" w:hAnsi="Arial" w:cs="Arial"/>
          <w:lang w:eastAsia="ar-SA"/>
        </w:rPr>
      </w:pPr>
      <w:r w:rsidRPr="00BE78E1">
        <w:rPr>
          <w:rFonts w:ascii="Arial" w:hAnsi="Arial" w:cs="Arial"/>
          <w:lang w:eastAsia="ar-SA"/>
        </w:rPr>
        <w:t>- m</w:t>
      </w:r>
      <w:r w:rsidRPr="00BE78E1">
        <w:rPr>
          <w:rFonts w:ascii="Arial" w:hAnsi="Arial" w:cs="Arial"/>
          <w:vertAlign w:val="superscript"/>
          <w:lang w:eastAsia="ar-SA"/>
        </w:rPr>
        <w:t>2</w:t>
      </w:r>
      <w:r w:rsidRPr="00BE78E1">
        <w:rPr>
          <w:rFonts w:ascii="Arial" w:hAnsi="Arial" w:cs="Arial"/>
          <w:lang w:eastAsia="ar-SA"/>
        </w:rPr>
        <w:t xml:space="preserve"> (metr kwadratowy) oczyszczonej powierzchni,</w:t>
      </w:r>
    </w:p>
    <w:p w:rsidR="00635137" w:rsidRPr="00BE78E1" w:rsidRDefault="00635137" w:rsidP="00635137">
      <w:pPr>
        <w:tabs>
          <w:tab w:val="left" w:pos="142"/>
        </w:tabs>
        <w:suppressAutoHyphens/>
        <w:spacing w:after="120"/>
        <w:jc w:val="both"/>
        <w:rPr>
          <w:rFonts w:ascii="Arial" w:hAnsi="Arial" w:cs="Arial"/>
          <w:lang w:eastAsia="ar-SA"/>
        </w:rPr>
      </w:pPr>
      <w:r w:rsidRPr="00BE78E1">
        <w:rPr>
          <w:rFonts w:ascii="Arial" w:hAnsi="Arial" w:cs="Arial"/>
          <w:lang w:eastAsia="ar-SA"/>
        </w:rPr>
        <w:t>- m</w:t>
      </w:r>
      <w:r w:rsidRPr="00BE78E1">
        <w:rPr>
          <w:rFonts w:ascii="Arial" w:hAnsi="Arial" w:cs="Arial"/>
          <w:vertAlign w:val="superscript"/>
          <w:lang w:eastAsia="ar-SA"/>
        </w:rPr>
        <w:t>2</w:t>
      </w:r>
      <w:r w:rsidRPr="00BE78E1">
        <w:rPr>
          <w:rFonts w:ascii="Arial" w:hAnsi="Arial" w:cs="Arial"/>
          <w:lang w:eastAsia="ar-SA"/>
        </w:rPr>
        <w:t xml:space="preserve"> (metr kwadratowy) powierzchni skropionej.</w:t>
      </w:r>
    </w:p>
    <w:p w:rsidR="00635137" w:rsidRPr="00BE78E1" w:rsidRDefault="00635137" w:rsidP="00635137">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8. Odbiór robót</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zasady odbioru robót podano w SST D00.00.00 „Wymagania ogólne” pkt 8.</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Roboty uznaje się za wykonane zgodnie z dokumentacją projektową, SST i wymaganiami Inżyniera, jeżeli wszystkie pomiary i badania z zachowaniem tolerancji wg pkt 6 dały wyniki pozytywne.</w:t>
      </w:r>
    </w:p>
    <w:p w:rsidR="00635137" w:rsidRPr="00BE78E1" w:rsidRDefault="00635137" w:rsidP="00635137">
      <w:pPr>
        <w:keepNext/>
        <w:tabs>
          <w:tab w:val="num" w:pos="432"/>
        </w:tabs>
        <w:suppressAutoHyphens/>
        <w:jc w:val="both"/>
        <w:outlineLvl w:val="0"/>
        <w:rPr>
          <w:rFonts w:ascii="Arial" w:hAnsi="Arial" w:cs="Arial"/>
          <w:lang w:eastAsia="ar-SA"/>
        </w:rPr>
      </w:pPr>
      <w:r w:rsidRPr="00BE78E1">
        <w:rPr>
          <w:rFonts w:ascii="Arial" w:hAnsi="Arial" w:cs="Arial"/>
          <w:lang w:eastAsia="ar-SA"/>
        </w:rPr>
        <w:t>9. Podstawa płatności</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9.1. Ogólne ustalenia dotyczące podstawy płatności</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Ogólne ustalenia dotyczące podstawy płatności podano w SST D00.00.00 „Wymagania ogólne” pkt 9.</w:t>
      </w:r>
    </w:p>
    <w:p w:rsidR="00635137" w:rsidRPr="00BE78E1" w:rsidRDefault="00635137" w:rsidP="00635137">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9.2. Cena jednostki obmiarowej</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Cena 1 m</w:t>
      </w:r>
      <w:r w:rsidRPr="00BE78E1">
        <w:rPr>
          <w:rFonts w:ascii="Arial" w:hAnsi="Arial" w:cs="Arial"/>
          <w:vertAlign w:val="superscript"/>
          <w:lang w:eastAsia="ar-SA"/>
        </w:rPr>
        <w:t>2</w:t>
      </w:r>
      <w:r w:rsidRPr="00BE78E1">
        <w:rPr>
          <w:rFonts w:ascii="Arial" w:hAnsi="Arial" w:cs="Arial"/>
          <w:lang w:eastAsia="ar-SA"/>
        </w:rPr>
        <w:t xml:space="preserve">  oczyszczenia  warstw konstrukcyjnych obejmuje:</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 xml:space="preserve">mechaniczne oczyszczenie każdej niżej położonej warstwy konstrukcyjnej nawierzchni z ewentualnym polewaniem wodą lub użyciem sprężonego powietrza, </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ręczne odspojenie stwardniałych zanieczyszczeń.</w:t>
      </w:r>
    </w:p>
    <w:p w:rsidR="00635137" w:rsidRPr="00BE78E1" w:rsidRDefault="00635137" w:rsidP="00635137">
      <w:pPr>
        <w:suppressAutoHyphens/>
        <w:jc w:val="both"/>
        <w:rPr>
          <w:rFonts w:ascii="Arial" w:hAnsi="Arial" w:cs="Arial"/>
          <w:lang w:eastAsia="ar-SA"/>
        </w:rPr>
      </w:pPr>
      <w:r w:rsidRPr="00BE78E1">
        <w:rPr>
          <w:rFonts w:ascii="Arial" w:hAnsi="Arial" w:cs="Arial"/>
          <w:lang w:eastAsia="ar-SA"/>
        </w:rPr>
        <w:t>Cena  1 m</w:t>
      </w:r>
      <w:r w:rsidRPr="00BE78E1">
        <w:rPr>
          <w:rFonts w:ascii="Arial" w:hAnsi="Arial" w:cs="Arial"/>
          <w:vertAlign w:val="superscript"/>
          <w:lang w:eastAsia="ar-SA"/>
        </w:rPr>
        <w:t>2</w:t>
      </w:r>
      <w:r w:rsidRPr="00BE78E1">
        <w:rPr>
          <w:rFonts w:ascii="Arial" w:hAnsi="Arial" w:cs="Arial"/>
          <w:lang w:eastAsia="ar-SA"/>
        </w:rPr>
        <w:t xml:space="preserve"> skropienia warstw konstrukcyjnych obejmuje:</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dostarczenie lepiszcza i napełnienie nim skrapiarek,</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lastRenderedPageBreak/>
        <w:t>podgrzanie lepiszcza  do wymaganej temperatury,</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skropienie powierzchni warstwy lepiszczem,</w:t>
      </w:r>
    </w:p>
    <w:p w:rsidR="00635137" w:rsidRPr="00BE78E1" w:rsidRDefault="00635137" w:rsidP="00635137">
      <w:pPr>
        <w:numPr>
          <w:ilvl w:val="0"/>
          <w:numId w:val="18"/>
        </w:numPr>
        <w:suppressAutoHyphens/>
        <w:jc w:val="both"/>
        <w:rPr>
          <w:rFonts w:ascii="Arial" w:hAnsi="Arial" w:cs="Arial"/>
          <w:lang w:eastAsia="ar-SA"/>
        </w:rPr>
      </w:pPr>
      <w:r w:rsidRPr="00BE78E1">
        <w:rPr>
          <w:rFonts w:ascii="Arial" w:hAnsi="Arial" w:cs="Arial"/>
          <w:lang w:eastAsia="ar-SA"/>
        </w:rPr>
        <w:t>przeprowadzenie pomiarów i badań laboratoryjnych wymaganych w specyfikacji technicznej.</w:t>
      </w:r>
    </w:p>
    <w:p w:rsidR="00635137" w:rsidRPr="00BE78E1" w:rsidRDefault="00635137" w:rsidP="00635137">
      <w:pPr>
        <w:keepNext/>
        <w:tabs>
          <w:tab w:val="num" w:pos="432"/>
        </w:tabs>
        <w:suppressAutoHyphens/>
        <w:jc w:val="both"/>
        <w:outlineLvl w:val="0"/>
        <w:rPr>
          <w:rFonts w:ascii="Arial" w:hAnsi="Arial" w:cs="Arial"/>
          <w:lang w:eastAsia="ar-SA"/>
        </w:rPr>
      </w:pPr>
      <w:r w:rsidRPr="00BE78E1">
        <w:rPr>
          <w:rFonts w:ascii="Arial" w:hAnsi="Arial" w:cs="Arial"/>
          <w:lang w:eastAsia="ar-SA"/>
        </w:rPr>
        <w:t>10. przepisy związane</w:t>
      </w:r>
    </w:p>
    <w:p w:rsidR="00635137" w:rsidRPr="00BE78E1" w:rsidRDefault="00635137" w:rsidP="00635137">
      <w:pPr>
        <w:keepNext/>
        <w:suppressAutoHyphens/>
        <w:jc w:val="both"/>
        <w:outlineLvl w:val="1"/>
        <w:rPr>
          <w:rFonts w:ascii="Arial" w:hAnsi="Arial" w:cs="Arial"/>
          <w:lang w:eastAsia="ar-SA"/>
        </w:rPr>
      </w:pPr>
      <w:r w:rsidRPr="00BE78E1">
        <w:rPr>
          <w:rFonts w:ascii="Arial" w:hAnsi="Arial" w:cs="Arial"/>
          <w:lang w:eastAsia="ar-SA"/>
        </w:rPr>
        <w:t>10.1. Normy</w:t>
      </w:r>
    </w:p>
    <w:tbl>
      <w:tblPr>
        <w:tblW w:w="0" w:type="auto"/>
        <w:tblLayout w:type="fixed"/>
        <w:tblCellMar>
          <w:left w:w="70" w:type="dxa"/>
          <w:right w:w="70" w:type="dxa"/>
        </w:tblCellMar>
        <w:tblLook w:val="0000" w:firstRow="0" w:lastRow="0" w:firstColumn="0" w:lastColumn="0" w:noHBand="0" w:noVBand="0"/>
      </w:tblPr>
      <w:tblGrid>
        <w:gridCol w:w="496"/>
        <w:gridCol w:w="1984"/>
        <w:gridCol w:w="5030"/>
      </w:tblGrid>
      <w:tr w:rsidR="00635137" w:rsidRPr="00BE78E1" w:rsidTr="00524873">
        <w:tc>
          <w:tcPr>
            <w:tcW w:w="496"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1.</w:t>
            </w:r>
          </w:p>
        </w:tc>
        <w:tc>
          <w:tcPr>
            <w:tcW w:w="1984"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PN-C-04134</w:t>
            </w:r>
          </w:p>
        </w:tc>
        <w:tc>
          <w:tcPr>
            <w:tcW w:w="5030"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Przetwory naftowe. Pomiar penetracji asfaltów</w:t>
            </w:r>
          </w:p>
        </w:tc>
      </w:tr>
      <w:tr w:rsidR="00635137" w:rsidRPr="00BE78E1" w:rsidTr="00524873">
        <w:tc>
          <w:tcPr>
            <w:tcW w:w="496"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2.</w:t>
            </w:r>
          </w:p>
        </w:tc>
        <w:tc>
          <w:tcPr>
            <w:tcW w:w="1984"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PN-C-96170</w:t>
            </w:r>
          </w:p>
        </w:tc>
        <w:tc>
          <w:tcPr>
            <w:tcW w:w="5030"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Przetwory naftowe. Asfalty drogowe</w:t>
            </w:r>
          </w:p>
        </w:tc>
      </w:tr>
      <w:tr w:rsidR="00635137" w:rsidRPr="00BE78E1" w:rsidTr="00524873">
        <w:tc>
          <w:tcPr>
            <w:tcW w:w="496"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3.</w:t>
            </w:r>
          </w:p>
        </w:tc>
        <w:tc>
          <w:tcPr>
            <w:tcW w:w="1984"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PN-C-96173</w:t>
            </w:r>
          </w:p>
        </w:tc>
        <w:tc>
          <w:tcPr>
            <w:tcW w:w="5030" w:type="dxa"/>
          </w:tcPr>
          <w:p w:rsidR="00635137" w:rsidRPr="00BE78E1" w:rsidRDefault="00635137" w:rsidP="00524873">
            <w:pPr>
              <w:suppressAutoHyphens/>
              <w:snapToGrid w:val="0"/>
              <w:jc w:val="both"/>
              <w:rPr>
                <w:rFonts w:ascii="Arial" w:hAnsi="Arial" w:cs="Arial"/>
                <w:lang w:eastAsia="ar-SA"/>
              </w:rPr>
            </w:pPr>
            <w:r w:rsidRPr="00BE78E1">
              <w:rPr>
                <w:rFonts w:ascii="Arial" w:hAnsi="Arial" w:cs="Arial"/>
                <w:lang w:eastAsia="ar-SA"/>
              </w:rPr>
              <w:t>Przetwory naftowe. Asfalty upłynnione AUN do nawierzchni drogowych</w:t>
            </w:r>
          </w:p>
        </w:tc>
      </w:tr>
    </w:tbl>
    <w:p w:rsidR="00635137" w:rsidRPr="00BE78E1" w:rsidRDefault="00635137" w:rsidP="00635137">
      <w:pPr>
        <w:keepNext/>
        <w:suppressAutoHyphens/>
        <w:jc w:val="both"/>
        <w:outlineLvl w:val="1"/>
        <w:rPr>
          <w:rFonts w:ascii="Arial" w:hAnsi="Arial" w:cs="Arial"/>
          <w:lang w:eastAsia="ar-SA"/>
        </w:rPr>
      </w:pPr>
      <w:r w:rsidRPr="00BE78E1">
        <w:rPr>
          <w:rFonts w:ascii="Arial" w:hAnsi="Arial" w:cs="Arial"/>
          <w:lang w:eastAsia="ar-SA"/>
        </w:rPr>
        <w:t>10.2. Inne dokumenty</w:t>
      </w:r>
    </w:p>
    <w:p w:rsidR="00635137" w:rsidRPr="00BE78E1" w:rsidRDefault="00635137" w:rsidP="00635137">
      <w:pPr>
        <w:numPr>
          <w:ilvl w:val="1"/>
          <w:numId w:val="19"/>
        </w:numPr>
        <w:suppressAutoHyphens/>
        <w:jc w:val="both"/>
        <w:rPr>
          <w:rFonts w:ascii="Arial" w:hAnsi="Arial" w:cs="Arial"/>
          <w:lang w:eastAsia="ar-SA"/>
        </w:rPr>
      </w:pPr>
      <w:r w:rsidRPr="00BE78E1">
        <w:rPr>
          <w:rFonts w:ascii="Arial" w:hAnsi="Arial" w:cs="Arial"/>
          <w:lang w:eastAsia="ar-SA"/>
        </w:rPr>
        <w:t>„Powierzchniowe utrwalenia. Oznaczanie ilości rozkładanego lepiszcza i kruszywa”. Zalecone przez GDDP do stosowania pismem GDDP-5.3a-551/5/92 z dnia                1992-02-03.</w:t>
      </w:r>
    </w:p>
    <w:p w:rsidR="00635137" w:rsidRPr="00BE78E1" w:rsidRDefault="00635137" w:rsidP="00635137">
      <w:pPr>
        <w:numPr>
          <w:ilvl w:val="1"/>
          <w:numId w:val="19"/>
        </w:numPr>
        <w:suppressAutoHyphens/>
        <w:jc w:val="both"/>
        <w:rPr>
          <w:rFonts w:ascii="Times New Roman" w:hAnsi="Times New Roman" w:cs="Times New Roman"/>
          <w:b/>
          <w:sz w:val="22"/>
          <w:szCs w:val="22"/>
          <w:lang w:eastAsia="ar-SA"/>
        </w:rPr>
      </w:pPr>
      <w:r w:rsidRPr="00BE78E1">
        <w:rPr>
          <w:rFonts w:ascii="Arial" w:hAnsi="Arial" w:cs="Arial"/>
          <w:lang w:eastAsia="ar-SA"/>
        </w:rPr>
        <w:t xml:space="preserve">Warunki Techniczne. Drogowe kationowe emulsje asfaltowe EmA-94. </w:t>
      </w:r>
      <w:proofErr w:type="spellStart"/>
      <w:r w:rsidRPr="00BE78E1">
        <w:rPr>
          <w:rFonts w:ascii="Arial" w:hAnsi="Arial" w:cs="Arial"/>
          <w:lang w:eastAsia="ar-SA"/>
        </w:rPr>
        <w:t>IBDiM</w:t>
      </w:r>
      <w:proofErr w:type="spellEnd"/>
      <w:r w:rsidRPr="00BE78E1">
        <w:rPr>
          <w:rFonts w:ascii="Arial" w:hAnsi="Arial" w:cs="Arial"/>
          <w:lang w:eastAsia="ar-SA"/>
        </w:rPr>
        <w:t xml:space="preserve"> - 1994 r.6</w:t>
      </w: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Pr="00BE78E1" w:rsidRDefault="00635137" w:rsidP="00635137">
      <w:pPr>
        <w:suppressAutoHyphens/>
        <w:overflowPunct w:val="0"/>
        <w:autoSpaceDE w:val="0"/>
        <w:jc w:val="both"/>
        <w:textAlignment w:val="baseline"/>
        <w:rPr>
          <w:rFonts w:ascii="Times New Roman" w:eastAsia="Arial" w:hAnsi="Times New Roman" w:cs="Times New Roman"/>
          <w:lang w:eastAsia="ar-SA"/>
        </w:rPr>
      </w:pPr>
    </w:p>
    <w:p w:rsidR="00635137" w:rsidRDefault="00635137"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Default="00524873" w:rsidP="00635137">
      <w:pPr>
        <w:suppressAutoHyphens/>
        <w:rPr>
          <w:rFonts w:ascii="Arial" w:hAnsi="Arial" w:cs="Arial"/>
          <w:sz w:val="28"/>
          <w:lang w:eastAsia="ar-SA"/>
        </w:rPr>
      </w:pPr>
    </w:p>
    <w:p w:rsidR="00524873" w:rsidRPr="00BE78E1" w:rsidRDefault="00524873"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7F53D7" w:rsidRDefault="007F53D7" w:rsidP="00524873">
      <w:pPr>
        <w:suppressAutoHyphens/>
        <w:overflowPunct w:val="0"/>
        <w:autoSpaceDE w:val="0"/>
        <w:jc w:val="center"/>
        <w:textAlignment w:val="baseline"/>
        <w:rPr>
          <w:rFonts w:ascii="Arial" w:eastAsia="Arial" w:hAnsi="Arial" w:cs="Arial"/>
          <w:b/>
          <w:bCs/>
          <w:sz w:val="28"/>
          <w:lang w:eastAsia="ar-SA"/>
        </w:rPr>
      </w:pPr>
    </w:p>
    <w:p w:rsidR="007F53D7" w:rsidRDefault="007F53D7" w:rsidP="00524873">
      <w:pPr>
        <w:suppressAutoHyphens/>
        <w:overflowPunct w:val="0"/>
        <w:autoSpaceDE w:val="0"/>
        <w:jc w:val="center"/>
        <w:textAlignment w:val="baseline"/>
        <w:rPr>
          <w:rFonts w:ascii="Arial" w:eastAsia="Arial" w:hAnsi="Arial" w:cs="Arial"/>
          <w:b/>
          <w:bCs/>
          <w:sz w:val="28"/>
          <w:lang w:eastAsia="ar-SA"/>
        </w:rPr>
      </w:pPr>
    </w:p>
    <w:p w:rsidR="007F53D7" w:rsidRDefault="007F53D7" w:rsidP="00524873">
      <w:pPr>
        <w:suppressAutoHyphens/>
        <w:overflowPunct w:val="0"/>
        <w:autoSpaceDE w:val="0"/>
        <w:jc w:val="center"/>
        <w:textAlignment w:val="baseline"/>
        <w:rPr>
          <w:rFonts w:ascii="Arial" w:eastAsia="Arial" w:hAnsi="Arial" w:cs="Arial"/>
          <w:b/>
          <w:bCs/>
          <w:sz w:val="28"/>
          <w:lang w:eastAsia="ar-SA"/>
        </w:rPr>
      </w:pPr>
    </w:p>
    <w:p w:rsidR="007F53D7" w:rsidRDefault="007F53D7" w:rsidP="00524873">
      <w:pPr>
        <w:suppressAutoHyphens/>
        <w:overflowPunct w:val="0"/>
        <w:autoSpaceDE w:val="0"/>
        <w:jc w:val="center"/>
        <w:textAlignment w:val="baseline"/>
        <w:rPr>
          <w:rFonts w:ascii="Arial" w:eastAsia="Arial" w:hAnsi="Arial" w:cs="Arial"/>
          <w:b/>
          <w:bCs/>
          <w:sz w:val="28"/>
          <w:lang w:eastAsia="ar-SA"/>
        </w:rPr>
      </w:pPr>
    </w:p>
    <w:p w:rsidR="007F53D7" w:rsidRDefault="007F53D7"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SZCZEGÓŁOWA SPECYFIKACJA TECHNICZNA</w:t>
      </w: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jc w:val="center"/>
        <w:textAlignment w:val="baseline"/>
        <w:rPr>
          <w:rFonts w:ascii="Arial" w:eastAsia="Arial" w:hAnsi="Arial" w:cs="Arial"/>
          <w:b/>
          <w:bCs/>
          <w:sz w:val="28"/>
          <w:lang w:eastAsia="ar-SA"/>
        </w:rPr>
      </w:pPr>
    </w:p>
    <w:p w:rsidR="00524873" w:rsidRPr="00BE78E1" w:rsidRDefault="00524873" w:rsidP="00524873">
      <w:pPr>
        <w:suppressAutoHyphens/>
        <w:overflowPunct w:val="0"/>
        <w:autoSpaceDE w:val="0"/>
        <w:spacing w:line="360" w:lineRule="auto"/>
        <w:jc w:val="center"/>
        <w:textAlignment w:val="baseline"/>
        <w:rPr>
          <w:rFonts w:ascii="Arial" w:eastAsia="Arial" w:hAnsi="Arial" w:cs="Arial"/>
          <w:b/>
          <w:bCs/>
          <w:sz w:val="24"/>
          <w:szCs w:val="24"/>
          <w:lang w:eastAsia="ar-SA"/>
        </w:rPr>
      </w:pPr>
      <w:r>
        <w:rPr>
          <w:rFonts w:ascii="Arial" w:eastAsia="Arial" w:hAnsi="Arial" w:cs="Arial"/>
          <w:b/>
          <w:bCs/>
          <w:sz w:val="24"/>
          <w:szCs w:val="24"/>
          <w:lang w:eastAsia="ar-SA"/>
        </w:rPr>
        <w:t>D-05.03.05</w:t>
      </w:r>
    </w:p>
    <w:p w:rsidR="00524873" w:rsidRPr="00BE78E1" w:rsidRDefault="00524873" w:rsidP="00524873">
      <w:pPr>
        <w:suppressAutoHyphens/>
        <w:overflowPunct w:val="0"/>
        <w:autoSpaceDE w:val="0"/>
        <w:jc w:val="center"/>
        <w:textAlignment w:val="baseline"/>
        <w:rPr>
          <w:rFonts w:ascii="Arial" w:eastAsia="Arial" w:hAnsi="Arial" w:cs="Arial"/>
          <w:b/>
          <w:bCs/>
          <w:lang w:eastAsia="ar-SA"/>
        </w:rPr>
      </w:pPr>
      <w:r w:rsidRPr="00BE78E1">
        <w:rPr>
          <w:rFonts w:ascii="Arial" w:eastAsia="Arial" w:hAnsi="Arial" w:cs="Arial"/>
          <w:b/>
          <w:bCs/>
          <w:lang w:eastAsia="ar-SA"/>
        </w:rPr>
        <w:t>(CPV 45233200-1)</w:t>
      </w: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524873" w:rsidRPr="00524873" w:rsidRDefault="00524873" w:rsidP="00524873">
      <w:pPr>
        <w:pStyle w:val="Nagwek"/>
        <w:ind w:left="1260" w:hanging="1260"/>
        <w:jc w:val="center"/>
        <w:rPr>
          <w:b/>
          <w:bCs/>
          <w:sz w:val="40"/>
          <w:szCs w:val="40"/>
        </w:rPr>
      </w:pPr>
      <w:r w:rsidRPr="00524873">
        <w:rPr>
          <w:b/>
          <w:bCs/>
          <w:sz w:val="40"/>
          <w:szCs w:val="40"/>
        </w:rPr>
        <w:t>NAWIERZCHNIA Z BETONU ASFALTOWEGO</w:t>
      </w: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7F53D7" w:rsidRDefault="007F53D7" w:rsidP="00524873">
      <w:pPr>
        <w:pStyle w:val="Styl1"/>
        <w:rPr>
          <w:b/>
          <w:bCs/>
        </w:rPr>
      </w:pPr>
    </w:p>
    <w:p w:rsidR="007F53D7" w:rsidRDefault="007F53D7" w:rsidP="00524873">
      <w:pPr>
        <w:pStyle w:val="Styl1"/>
        <w:rPr>
          <w:b/>
          <w:bCs/>
        </w:rPr>
      </w:pPr>
    </w:p>
    <w:p w:rsidR="007F53D7" w:rsidRDefault="007F53D7"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r>
        <w:rPr>
          <w:b/>
          <w:bCs/>
        </w:rPr>
        <w:lastRenderedPageBreak/>
        <w:t>1. WSTĘP</w:t>
      </w:r>
    </w:p>
    <w:p w:rsidR="00524873" w:rsidRDefault="00524873" w:rsidP="00524873">
      <w:pPr>
        <w:pStyle w:val="Styl1"/>
        <w:rPr>
          <w:b/>
          <w:bCs/>
        </w:rPr>
      </w:pPr>
    </w:p>
    <w:p w:rsidR="00524873" w:rsidRDefault="00524873" w:rsidP="00524873">
      <w:pPr>
        <w:pStyle w:val="Styl1"/>
        <w:rPr>
          <w:b/>
          <w:bCs/>
        </w:rPr>
      </w:pPr>
      <w:r>
        <w:rPr>
          <w:b/>
          <w:bCs/>
        </w:rPr>
        <w:t>1.1. Przedmiot ST</w:t>
      </w:r>
    </w:p>
    <w:p w:rsidR="00524873" w:rsidRDefault="00524873" w:rsidP="00524873">
      <w:pPr>
        <w:pStyle w:val="Styl1"/>
      </w:pPr>
    </w:p>
    <w:p w:rsidR="00524873" w:rsidRDefault="00524873" w:rsidP="00524873">
      <w:pPr>
        <w:pStyle w:val="Styl1"/>
      </w:pPr>
      <w:r>
        <w:t>Przedmiotem niniejszej Specyfikacji Technicznej Wykonania i Odbioru Robót Budowlanych (ST) są wymagania dotyczące wykonania i odbioru robót związanych z wykonaniem warstw konstrukcji nawierzchni z betonu asfaltowego (AC).</w:t>
      </w:r>
    </w:p>
    <w:p w:rsidR="00524873" w:rsidRDefault="00524873" w:rsidP="00524873">
      <w:pPr>
        <w:pStyle w:val="Styl1"/>
        <w:rPr>
          <w:b/>
          <w:bCs/>
        </w:rPr>
      </w:pPr>
    </w:p>
    <w:p w:rsidR="00524873" w:rsidRDefault="00524873" w:rsidP="00524873">
      <w:pPr>
        <w:pStyle w:val="Styl1"/>
        <w:rPr>
          <w:b/>
          <w:bCs/>
        </w:rPr>
      </w:pPr>
      <w:r>
        <w:rPr>
          <w:b/>
          <w:bCs/>
        </w:rPr>
        <w:t>1.2. Zakres stosowania ST</w:t>
      </w:r>
    </w:p>
    <w:p w:rsidR="00524873" w:rsidRDefault="00524873" w:rsidP="00524873">
      <w:pPr>
        <w:pStyle w:val="Styl1"/>
      </w:pPr>
    </w:p>
    <w:p w:rsidR="00524873" w:rsidRDefault="00524873" w:rsidP="00524873">
      <w:pPr>
        <w:pStyle w:val="Styl1"/>
      </w:pPr>
      <w:r>
        <w:t>Szczegółowe Specyfikacje Techniczne Wykonania i Odbioru Robót Budowlanych (ST) stanowią część Dokumentów Przetargowych i Kontraktowych i należy je stosować w zlecaniu i wykonaniu Robót opisanych w podpunkcie 1.1.</w:t>
      </w:r>
    </w:p>
    <w:p w:rsidR="00524873" w:rsidRDefault="00524873" w:rsidP="00524873">
      <w:pPr>
        <w:pStyle w:val="Styl1"/>
        <w:rPr>
          <w:b/>
          <w:bCs/>
        </w:rPr>
      </w:pPr>
    </w:p>
    <w:p w:rsidR="00524873" w:rsidRDefault="00524873" w:rsidP="00524873">
      <w:pPr>
        <w:pStyle w:val="Styl1"/>
        <w:rPr>
          <w:b/>
          <w:bCs/>
        </w:rPr>
      </w:pPr>
      <w:r>
        <w:rPr>
          <w:b/>
          <w:bCs/>
        </w:rPr>
        <w:t>1.3. Zakres robót objętych ST</w:t>
      </w:r>
    </w:p>
    <w:p w:rsidR="00524873" w:rsidRDefault="00524873" w:rsidP="00524873">
      <w:pPr>
        <w:pStyle w:val="Styl1"/>
      </w:pPr>
    </w:p>
    <w:p w:rsidR="00524873" w:rsidRDefault="00524873" w:rsidP="00524873">
      <w:pPr>
        <w:pStyle w:val="Styl1"/>
      </w:pPr>
      <w:r>
        <w:t>Ustalenia zawarte w niniejszej specyfikacji dotyczą robót wymienionych w pkt. 1.1. i obejmują wykonanie niżej wymienionych warstw konstrukcyjnych:</w:t>
      </w:r>
    </w:p>
    <w:p w:rsidR="00524873" w:rsidRDefault="00524873" w:rsidP="00524873">
      <w:pPr>
        <w:pStyle w:val="Styl1"/>
        <w:numPr>
          <w:ilvl w:val="0"/>
          <w:numId w:val="20"/>
        </w:numPr>
      </w:pPr>
      <w:r>
        <w:t>warstwy ścieralnej o grubości 4 cm z betonu asfaltowego AC 8 S 50/70 zgodnie z lokalizacją określoną w dokumentacji projektowej,</w:t>
      </w:r>
    </w:p>
    <w:p w:rsidR="00524873" w:rsidRDefault="00524873" w:rsidP="00524873">
      <w:pPr>
        <w:pStyle w:val="Styl1"/>
        <w:numPr>
          <w:ilvl w:val="0"/>
          <w:numId w:val="20"/>
        </w:numPr>
      </w:pPr>
      <w:r>
        <w:t>warstwy ścieralnej o grubości 5 cm z betonu asfaltowego AC 8 S 50/70 zgodnie z lokalizacją określoną w dokumentacji projektowej,</w:t>
      </w:r>
    </w:p>
    <w:p w:rsidR="00524873" w:rsidRDefault="00524873" w:rsidP="00524873">
      <w:pPr>
        <w:pStyle w:val="Styl1"/>
        <w:numPr>
          <w:ilvl w:val="0"/>
          <w:numId w:val="20"/>
        </w:numPr>
      </w:pPr>
      <w:r>
        <w:t>warstwy wiążącej o grubości 4 cm z betonu asfaltowego AC 11 W 50/70 zgodnie z lokalizacją określoną w dokumentacji projektowej,</w:t>
      </w:r>
    </w:p>
    <w:p w:rsidR="00524873" w:rsidRDefault="00524873" w:rsidP="00524873">
      <w:pPr>
        <w:pStyle w:val="Styl1"/>
        <w:numPr>
          <w:ilvl w:val="0"/>
          <w:numId w:val="20"/>
        </w:numPr>
      </w:pPr>
      <w:r>
        <w:t>warstwy wyrównawczej o średniej grubości 4 cm z betonu asfaltowego AC 11 W 50/70 zgodnie z lokalizacją określoną w dokumentacji projektowej,</w:t>
      </w:r>
    </w:p>
    <w:p w:rsidR="00524873" w:rsidRDefault="00524873" w:rsidP="00524873">
      <w:pPr>
        <w:pStyle w:val="Styl1"/>
        <w:numPr>
          <w:ilvl w:val="0"/>
          <w:numId w:val="20"/>
        </w:numPr>
      </w:pPr>
    </w:p>
    <w:p w:rsidR="00524873" w:rsidRDefault="00524873" w:rsidP="00524873">
      <w:pPr>
        <w:pStyle w:val="Styl1"/>
        <w:ind w:left="340"/>
      </w:pPr>
    </w:p>
    <w:p w:rsidR="00524873" w:rsidRDefault="00524873" w:rsidP="00524873">
      <w:pPr>
        <w:pStyle w:val="Styl1"/>
        <w:rPr>
          <w:b/>
          <w:bCs/>
        </w:rPr>
      </w:pPr>
      <w:r>
        <w:rPr>
          <w:b/>
          <w:bCs/>
        </w:rPr>
        <w:t>1.4. Określenia podstawowe</w:t>
      </w:r>
    </w:p>
    <w:p w:rsidR="00524873" w:rsidRDefault="00524873" w:rsidP="00524873">
      <w:pPr>
        <w:pStyle w:val="Styl1"/>
        <w:rPr>
          <w:b/>
          <w:bCs/>
        </w:rPr>
      </w:pPr>
    </w:p>
    <w:p w:rsidR="00524873" w:rsidRDefault="00524873" w:rsidP="00524873">
      <w:pPr>
        <w:pStyle w:val="Styl1"/>
        <w:rPr>
          <w:bCs/>
        </w:rPr>
      </w:pPr>
      <w:r>
        <w:rPr>
          <w:b/>
          <w:bCs/>
        </w:rPr>
        <w:t xml:space="preserve">1.4.1. Nawierzchnia </w:t>
      </w:r>
      <w:r>
        <w:rPr>
          <w:bCs/>
        </w:rPr>
        <w:t>– konstrukcja składająca się z jednej lub kilku warstw służących do przejmowania i rozkładania obciążeń od ruchu pojazdów na podłoże.</w:t>
      </w:r>
    </w:p>
    <w:p w:rsidR="00524873" w:rsidRDefault="00524873" w:rsidP="00524873">
      <w:pPr>
        <w:pStyle w:val="Styl1"/>
        <w:rPr>
          <w:b/>
          <w:bCs/>
        </w:rPr>
      </w:pPr>
    </w:p>
    <w:p w:rsidR="00524873" w:rsidRDefault="00524873" w:rsidP="00524873">
      <w:pPr>
        <w:pStyle w:val="Styl1"/>
        <w:rPr>
          <w:bCs/>
        </w:rPr>
      </w:pPr>
      <w:r>
        <w:rPr>
          <w:b/>
          <w:bCs/>
        </w:rPr>
        <w:t xml:space="preserve">1.4.2. Warstwa wiążąca </w:t>
      </w:r>
      <w:r>
        <w:rPr>
          <w:bCs/>
        </w:rPr>
        <w:t>–warstwa nawierzchni między warstwą ścieralną a podbudową</w:t>
      </w:r>
    </w:p>
    <w:p w:rsidR="00524873" w:rsidRDefault="00524873" w:rsidP="00524873">
      <w:pPr>
        <w:pStyle w:val="Styl1"/>
        <w:rPr>
          <w:b/>
          <w:bCs/>
        </w:rPr>
      </w:pPr>
    </w:p>
    <w:p w:rsidR="00524873" w:rsidRDefault="00524873" w:rsidP="00524873">
      <w:pPr>
        <w:pStyle w:val="Styl1"/>
        <w:rPr>
          <w:bCs/>
        </w:rPr>
      </w:pPr>
      <w:r>
        <w:rPr>
          <w:b/>
          <w:bCs/>
        </w:rPr>
        <w:t xml:space="preserve">1.4.3. Warstwa ścieralna </w:t>
      </w:r>
      <w:r>
        <w:rPr>
          <w:bCs/>
        </w:rPr>
        <w:t>– górna warstwa nawierzchni będąca w bezpośrednim kontakcie z kołami pojazdów.</w:t>
      </w:r>
    </w:p>
    <w:p w:rsidR="00524873" w:rsidRDefault="00524873" w:rsidP="00524873">
      <w:pPr>
        <w:pStyle w:val="Styl1"/>
        <w:rPr>
          <w:b/>
          <w:bCs/>
        </w:rPr>
      </w:pPr>
    </w:p>
    <w:p w:rsidR="00524873" w:rsidRDefault="00524873" w:rsidP="00524873">
      <w:pPr>
        <w:pStyle w:val="Styl1"/>
        <w:rPr>
          <w:bCs/>
        </w:rPr>
      </w:pPr>
      <w:r>
        <w:rPr>
          <w:b/>
          <w:bCs/>
        </w:rPr>
        <w:t xml:space="preserve">1.4.4. Warstwa wyrównawcza </w:t>
      </w:r>
      <w:r>
        <w:rPr>
          <w:bCs/>
        </w:rPr>
        <w:t>– warstwa o zmiennej grubości, ułożona na istniejącej warstwie w celu uzyskania odpowiedniego profilu potrzebnego do ułożenia kolejnej warstwy.</w:t>
      </w:r>
    </w:p>
    <w:p w:rsidR="00524873" w:rsidRDefault="00524873" w:rsidP="00524873">
      <w:pPr>
        <w:pStyle w:val="Styl1"/>
        <w:rPr>
          <w:b/>
          <w:bCs/>
        </w:rPr>
      </w:pPr>
    </w:p>
    <w:p w:rsidR="00524873" w:rsidRDefault="00524873" w:rsidP="00524873">
      <w:pPr>
        <w:pStyle w:val="Styl1"/>
        <w:rPr>
          <w:bCs/>
        </w:rPr>
      </w:pPr>
      <w:r>
        <w:rPr>
          <w:b/>
          <w:bCs/>
        </w:rPr>
        <w:t xml:space="preserve">1.4.5. Mieszanka mineralno-asfaltowa </w:t>
      </w:r>
      <w:r>
        <w:rPr>
          <w:bCs/>
        </w:rPr>
        <w:t>– mieszanka kruszyw i lepiszcza asfaltowego.</w:t>
      </w:r>
    </w:p>
    <w:p w:rsidR="00524873" w:rsidRDefault="00524873" w:rsidP="00524873">
      <w:pPr>
        <w:pStyle w:val="Styl1"/>
        <w:rPr>
          <w:b/>
          <w:bCs/>
        </w:rPr>
      </w:pPr>
    </w:p>
    <w:p w:rsidR="00524873" w:rsidRDefault="00524873" w:rsidP="00524873">
      <w:pPr>
        <w:pStyle w:val="Styl1"/>
        <w:rPr>
          <w:bCs/>
        </w:rPr>
      </w:pPr>
      <w:r>
        <w:rPr>
          <w:b/>
          <w:bCs/>
        </w:rPr>
        <w:t xml:space="preserve">1.4.6. Wymiar mieszanki mineralno-asfaltowej </w:t>
      </w:r>
      <w:r>
        <w:rPr>
          <w:bCs/>
        </w:rPr>
        <w:t>– określenie mieszanki mineralno-asfaltowej, wyróżniające tę mieszankę ze zbioru mieszanek tego samego typu ze względu na największy wymiar kruszywa, np. wymiar 8 lub 11.</w:t>
      </w:r>
    </w:p>
    <w:p w:rsidR="00524873" w:rsidRDefault="00524873" w:rsidP="00524873">
      <w:pPr>
        <w:pStyle w:val="Styl1"/>
        <w:rPr>
          <w:b/>
          <w:bCs/>
        </w:rPr>
      </w:pPr>
    </w:p>
    <w:p w:rsidR="00524873" w:rsidRDefault="00524873" w:rsidP="00524873">
      <w:pPr>
        <w:pStyle w:val="Styl1"/>
        <w:rPr>
          <w:bCs/>
        </w:rPr>
      </w:pPr>
      <w:r>
        <w:rPr>
          <w:b/>
          <w:bCs/>
        </w:rPr>
        <w:t xml:space="preserve">1.4.7. Mieszanka drobnoziarnista </w:t>
      </w:r>
      <w:r>
        <w:rPr>
          <w:bCs/>
        </w:rPr>
        <w:t>– mieszanka mineralno-asfaltowa, w której wymiar kruszywa D jest mniejszy niż 16 mm.</w:t>
      </w:r>
    </w:p>
    <w:p w:rsidR="00524873" w:rsidRDefault="00524873" w:rsidP="00524873">
      <w:pPr>
        <w:pStyle w:val="Styl1"/>
        <w:rPr>
          <w:b/>
          <w:bCs/>
        </w:rPr>
      </w:pPr>
    </w:p>
    <w:p w:rsidR="00524873" w:rsidRDefault="00524873" w:rsidP="00524873">
      <w:pPr>
        <w:pStyle w:val="Styl1"/>
        <w:rPr>
          <w:bCs/>
        </w:rPr>
      </w:pPr>
      <w:r>
        <w:rPr>
          <w:b/>
          <w:bCs/>
        </w:rPr>
        <w:t xml:space="preserve">1.4.8. Mieszanka gruboziarnista </w:t>
      </w:r>
      <w:r>
        <w:rPr>
          <w:bCs/>
        </w:rPr>
        <w:t>– mieszanka mineralno-asfaltowa, w której wymiar kruszywa D jest nie mniejszy niż 16 mm.</w:t>
      </w:r>
    </w:p>
    <w:p w:rsidR="00524873" w:rsidRDefault="00524873" w:rsidP="00524873">
      <w:pPr>
        <w:pStyle w:val="Styl1"/>
        <w:rPr>
          <w:b/>
          <w:bCs/>
        </w:rPr>
      </w:pPr>
    </w:p>
    <w:p w:rsidR="00524873" w:rsidRDefault="00524873" w:rsidP="00524873">
      <w:pPr>
        <w:pStyle w:val="Styl1"/>
        <w:rPr>
          <w:bCs/>
        </w:rPr>
      </w:pPr>
      <w:r>
        <w:rPr>
          <w:b/>
          <w:bCs/>
        </w:rPr>
        <w:t xml:space="preserve">1.4.9. Beton asfaltowy </w:t>
      </w:r>
      <w:r>
        <w:rPr>
          <w:bCs/>
        </w:rPr>
        <w:t>– mieszanka mineralno-asfaltowa, w której kruszywo o uziarnieniu ciągłym lub nieciągłym tworzy strukturę wzajemnie klinującą się.</w:t>
      </w:r>
    </w:p>
    <w:p w:rsidR="00524873" w:rsidRDefault="00524873" w:rsidP="00524873">
      <w:pPr>
        <w:pStyle w:val="Styl1"/>
        <w:rPr>
          <w:b/>
          <w:bCs/>
        </w:rPr>
      </w:pPr>
    </w:p>
    <w:p w:rsidR="00524873" w:rsidRDefault="00524873" w:rsidP="00524873">
      <w:pPr>
        <w:pStyle w:val="Styl1"/>
        <w:rPr>
          <w:bCs/>
        </w:rPr>
      </w:pPr>
      <w:r>
        <w:rPr>
          <w:b/>
          <w:bCs/>
        </w:rPr>
        <w:t xml:space="preserve">1.4.10. Kategoria ruchu </w:t>
      </w:r>
      <w:r>
        <w:rPr>
          <w:bCs/>
        </w:rPr>
        <w:t xml:space="preserve">– obciążenie drogi ruchem samochodowym, wyrażone w osiach obliczeniowych (100 </w:t>
      </w:r>
      <w:proofErr w:type="spellStart"/>
      <w:r>
        <w:rPr>
          <w:bCs/>
        </w:rPr>
        <w:t>kN</w:t>
      </w:r>
      <w:proofErr w:type="spellEnd"/>
      <w:r>
        <w:rPr>
          <w:bCs/>
        </w:rPr>
        <w:t>) na obliczeniowy pas ruchu na dobę.</w:t>
      </w:r>
    </w:p>
    <w:p w:rsidR="00524873" w:rsidRDefault="00524873" w:rsidP="00524873">
      <w:pPr>
        <w:pStyle w:val="Styl1"/>
        <w:rPr>
          <w:b/>
          <w:bCs/>
        </w:rPr>
      </w:pPr>
    </w:p>
    <w:p w:rsidR="00524873" w:rsidRDefault="00524873" w:rsidP="00524873">
      <w:pPr>
        <w:pStyle w:val="Styl1"/>
        <w:rPr>
          <w:bCs/>
        </w:rPr>
      </w:pPr>
      <w:r>
        <w:rPr>
          <w:b/>
          <w:bCs/>
        </w:rPr>
        <w:lastRenderedPageBreak/>
        <w:t xml:space="preserve">1.4.11. Wymiar kruszywa </w:t>
      </w:r>
      <w:r>
        <w:rPr>
          <w:bCs/>
        </w:rPr>
        <w:t>– wielkość ziaren kruszywa, określona przez dolny (d) i górny (D) wymiar sita</w:t>
      </w:r>
    </w:p>
    <w:p w:rsidR="00524873" w:rsidRDefault="00524873" w:rsidP="00524873">
      <w:pPr>
        <w:pStyle w:val="Styl1"/>
        <w:rPr>
          <w:b/>
          <w:bCs/>
        </w:rPr>
      </w:pPr>
    </w:p>
    <w:p w:rsidR="00524873" w:rsidRDefault="00524873" w:rsidP="00524873">
      <w:pPr>
        <w:pStyle w:val="Styl1"/>
        <w:rPr>
          <w:bCs/>
        </w:rPr>
      </w:pPr>
      <w:r>
        <w:rPr>
          <w:b/>
          <w:bCs/>
        </w:rPr>
        <w:t xml:space="preserve">1.4.12. Kruszywo grube </w:t>
      </w:r>
      <w:r>
        <w:rPr>
          <w:bCs/>
        </w:rPr>
        <w:t>– kruszywo z ziaren o wymiarze: D ≤ 45 mm oraz d &gt; 2mm.</w:t>
      </w:r>
    </w:p>
    <w:p w:rsidR="00524873" w:rsidRDefault="00524873" w:rsidP="00524873">
      <w:pPr>
        <w:pStyle w:val="Styl1"/>
        <w:rPr>
          <w:b/>
          <w:bCs/>
        </w:rPr>
      </w:pPr>
    </w:p>
    <w:p w:rsidR="00524873" w:rsidRDefault="00524873" w:rsidP="00524873">
      <w:pPr>
        <w:pStyle w:val="Styl1"/>
        <w:rPr>
          <w:bCs/>
        </w:rPr>
      </w:pPr>
      <w:r>
        <w:rPr>
          <w:b/>
          <w:bCs/>
        </w:rPr>
        <w:t xml:space="preserve">1.4.13. Kruszywo drobne </w:t>
      </w:r>
      <w:r>
        <w:rPr>
          <w:bCs/>
        </w:rPr>
        <w:t>– kruszywo z ziaren o wymiarze: D ≤ 2 mm, którego większa część pozostaje na sicie 0,063 mm.</w:t>
      </w:r>
    </w:p>
    <w:p w:rsidR="00524873" w:rsidRDefault="00524873" w:rsidP="00524873">
      <w:pPr>
        <w:pStyle w:val="Styl1"/>
        <w:rPr>
          <w:b/>
          <w:bCs/>
        </w:rPr>
      </w:pPr>
    </w:p>
    <w:p w:rsidR="00524873" w:rsidRDefault="00524873" w:rsidP="00524873">
      <w:pPr>
        <w:pStyle w:val="Styl1"/>
        <w:rPr>
          <w:bCs/>
        </w:rPr>
      </w:pPr>
      <w:r>
        <w:rPr>
          <w:b/>
          <w:bCs/>
        </w:rPr>
        <w:t xml:space="preserve">1.4.14. Pył </w:t>
      </w:r>
      <w:r>
        <w:rPr>
          <w:bCs/>
        </w:rPr>
        <w:t>– kruszywo z ziaren przechodzących przez sito 0,063 mm.</w:t>
      </w:r>
    </w:p>
    <w:p w:rsidR="00524873" w:rsidRDefault="00524873" w:rsidP="00524873">
      <w:pPr>
        <w:pStyle w:val="Styl1"/>
        <w:rPr>
          <w:b/>
          <w:bCs/>
        </w:rPr>
      </w:pPr>
    </w:p>
    <w:p w:rsidR="00524873" w:rsidRDefault="00524873" w:rsidP="00524873">
      <w:pPr>
        <w:pStyle w:val="Styl1"/>
        <w:rPr>
          <w:bCs/>
        </w:rPr>
      </w:pPr>
      <w:r>
        <w:rPr>
          <w:b/>
          <w:bCs/>
        </w:rPr>
        <w:t xml:space="preserve">1.4.15. Wypełniacz </w:t>
      </w:r>
      <w:r>
        <w:rPr>
          <w:bCs/>
        </w:rPr>
        <w:t>– kruszywo, którego większa część przechodzi przez sito 0,063 mm. (Wypełniacz mieszany – kruszywo, które składa się z wypełniacza pochodzenia mineralnego i wodorotlenku wapnia. Wypełniacz dodany – wypełniacz pochodzenia mineralnego, wyprodukowany oddzielnie.</w:t>
      </w:r>
    </w:p>
    <w:p w:rsidR="00524873" w:rsidRDefault="00524873" w:rsidP="00524873">
      <w:pPr>
        <w:pStyle w:val="Styl1"/>
        <w:rPr>
          <w:b/>
          <w:bCs/>
        </w:rPr>
      </w:pPr>
    </w:p>
    <w:p w:rsidR="00524873" w:rsidRDefault="00524873" w:rsidP="00524873">
      <w:pPr>
        <w:pStyle w:val="Styl1"/>
        <w:rPr>
          <w:bCs/>
        </w:rPr>
      </w:pPr>
      <w:r>
        <w:rPr>
          <w:b/>
          <w:bCs/>
        </w:rPr>
        <w:t xml:space="preserve">1.4.16. Destrukt asfaltowy </w:t>
      </w:r>
      <w:r>
        <w:rPr>
          <w:bCs/>
        </w:rPr>
        <w:t>– mieszanka mineralno-asfaltowa, która jest uzyskiwana w wyniku frezowania warstw asfaltowych , rozkruszenia płyt wyciętych z nawierzchni asfaltowej, brył uzyskiwanych z płyt oraz mieszanki mineralno-asfaltowej odrzuconej lub będącej nadwyżką produkcji.</w:t>
      </w:r>
    </w:p>
    <w:p w:rsidR="00524873" w:rsidRDefault="00524873" w:rsidP="00524873">
      <w:pPr>
        <w:pStyle w:val="Styl1"/>
        <w:rPr>
          <w:b/>
          <w:bCs/>
        </w:rPr>
      </w:pPr>
    </w:p>
    <w:p w:rsidR="00524873" w:rsidRDefault="00524873" w:rsidP="00524873">
      <w:pPr>
        <w:pStyle w:val="Styl1"/>
        <w:rPr>
          <w:bCs/>
        </w:rPr>
      </w:pPr>
      <w:r>
        <w:rPr>
          <w:b/>
          <w:bCs/>
        </w:rPr>
        <w:t xml:space="preserve">1.4.17. Granulat asfaltowy </w:t>
      </w:r>
      <w:r>
        <w:rPr>
          <w:bCs/>
        </w:rPr>
        <w:t>– destrukt asfaltowy stosowany jako materiał składowy w produkcji mieszanek mineralno-asfaltowych w technologii na gorąco.</w:t>
      </w:r>
    </w:p>
    <w:p w:rsidR="00524873" w:rsidRDefault="00524873" w:rsidP="00524873">
      <w:pPr>
        <w:pStyle w:val="Styl1"/>
        <w:rPr>
          <w:b/>
          <w:bCs/>
        </w:rPr>
      </w:pPr>
    </w:p>
    <w:p w:rsidR="00524873" w:rsidRDefault="00524873" w:rsidP="00524873">
      <w:pPr>
        <w:pStyle w:val="Styl1"/>
        <w:rPr>
          <w:bCs/>
        </w:rPr>
      </w:pPr>
      <w:r>
        <w:rPr>
          <w:b/>
          <w:bCs/>
        </w:rPr>
        <w:t xml:space="preserve">1.4.18. Kationowa emulsja asfaltowa </w:t>
      </w:r>
      <w:r>
        <w:rPr>
          <w:bCs/>
        </w:rPr>
        <w:t>– emulsja, w której emulgator nadaje dodatnie ładunki cząstkom zdyspergowanego asfaltu.</w:t>
      </w:r>
    </w:p>
    <w:p w:rsidR="00524873" w:rsidRDefault="00524873" w:rsidP="00524873">
      <w:pPr>
        <w:pStyle w:val="Styl1"/>
        <w:rPr>
          <w:b/>
          <w:bCs/>
        </w:rPr>
      </w:pPr>
    </w:p>
    <w:p w:rsidR="00524873" w:rsidRDefault="00524873" w:rsidP="00524873">
      <w:pPr>
        <w:pStyle w:val="Styl1"/>
        <w:rPr>
          <w:bCs/>
        </w:rPr>
      </w:pPr>
      <w:r>
        <w:rPr>
          <w:b/>
          <w:bCs/>
        </w:rPr>
        <w:t xml:space="preserve">1.4.19. </w:t>
      </w:r>
      <w:r>
        <w:rPr>
          <w:bCs/>
        </w:rPr>
        <w:t>Pozostałe określenia podstawowe są zgodne z obowiązującymi odpowiednimi polskimi normami i określeniami podanymi ST D.00.00.00 "Wymagania ogólne" pkt 1.4.</w:t>
      </w:r>
    </w:p>
    <w:p w:rsidR="00524873" w:rsidRDefault="00524873" w:rsidP="00524873">
      <w:pPr>
        <w:pStyle w:val="Styl1"/>
        <w:rPr>
          <w:b/>
          <w:bCs/>
        </w:rPr>
      </w:pPr>
    </w:p>
    <w:p w:rsidR="00524873" w:rsidRDefault="00524873" w:rsidP="00524873">
      <w:pPr>
        <w:pStyle w:val="Styl1"/>
        <w:rPr>
          <w:bCs/>
        </w:rPr>
      </w:pPr>
      <w:r>
        <w:rPr>
          <w:b/>
          <w:bCs/>
        </w:rPr>
        <w:t>1.4.20.</w:t>
      </w:r>
      <w:r>
        <w:rPr>
          <w:bCs/>
        </w:rPr>
        <w:t xml:space="preserve"> Symbole i skróty dodatkowe</w:t>
      </w:r>
    </w:p>
    <w:p w:rsidR="00524873" w:rsidRDefault="00524873" w:rsidP="00524873">
      <w:pPr>
        <w:widowControl w:val="0"/>
        <w:numPr>
          <w:ilvl w:val="12"/>
          <w:numId w:val="0"/>
        </w:numPr>
        <w:rPr>
          <w:rFonts w:ascii="Arial" w:hAnsi="Arial" w:cs="Arial"/>
        </w:rPr>
      </w:pPr>
      <w:r>
        <w:rPr>
          <w:rFonts w:ascii="Arial" w:hAnsi="Arial" w:cs="Arial"/>
        </w:rPr>
        <w:t>AC   - beton asfaltowy,</w:t>
      </w:r>
      <w:r>
        <w:rPr>
          <w:rFonts w:ascii="Arial" w:hAnsi="Arial" w:cs="Arial"/>
        </w:rPr>
        <w:br/>
        <w:t>D        - górny wymiar sita (przy określaniu wielkości ziaren kruszywa),</w:t>
      </w:r>
      <w:r>
        <w:rPr>
          <w:rFonts w:ascii="Arial" w:hAnsi="Arial" w:cs="Arial"/>
        </w:rPr>
        <w:br/>
        <w:t>d        - dolny wymiar sita (przy określaniu wielkości ziaren kruszywa)</w:t>
      </w:r>
    </w:p>
    <w:p w:rsidR="00524873" w:rsidRDefault="00524873" w:rsidP="00524873">
      <w:pPr>
        <w:widowControl w:val="0"/>
        <w:numPr>
          <w:ilvl w:val="12"/>
          <w:numId w:val="0"/>
        </w:numPr>
        <w:rPr>
          <w:rFonts w:ascii="Arial" w:hAnsi="Arial" w:cs="Arial"/>
        </w:rPr>
      </w:pPr>
      <w:r>
        <w:rPr>
          <w:rFonts w:ascii="Arial" w:hAnsi="Arial" w:cs="Arial"/>
        </w:rPr>
        <w:t>RA     - destrukt asfaltowy</w:t>
      </w:r>
    </w:p>
    <w:p w:rsidR="00524873" w:rsidRDefault="00524873" w:rsidP="00524873">
      <w:pPr>
        <w:widowControl w:val="0"/>
        <w:numPr>
          <w:ilvl w:val="12"/>
          <w:numId w:val="0"/>
        </w:numPr>
        <w:rPr>
          <w:rFonts w:ascii="Arial" w:hAnsi="Arial" w:cs="Arial"/>
        </w:rPr>
      </w:pPr>
      <w:r>
        <w:rPr>
          <w:rFonts w:ascii="Arial" w:hAnsi="Arial" w:cs="Arial"/>
        </w:rPr>
        <w:t>U        - wielkość kawałków destruktu asfaltowego wyrażona przez najmniejszy wymiar sita</w:t>
      </w:r>
      <w:r>
        <w:rPr>
          <w:rFonts w:ascii="Arial" w:hAnsi="Arial" w:cs="Arial"/>
        </w:rPr>
        <w:br/>
        <w:t xml:space="preserve">             w mm, przez które przechodzi 100 % kawałków destruktu asfaltowego,</w:t>
      </w:r>
      <w:r>
        <w:rPr>
          <w:rFonts w:ascii="Arial" w:hAnsi="Arial" w:cs="Arial"/>
        </w:rPr>
        <w:br/>
        <w:t>C        - kationowa emulsja asfaltowa,</w:t>
      </w:r>
      <w:r>
        <w:rPr>
          <w:rFonts w:ascii="Arial" w:hAnsi="Arial" w:cs="Arial"/>
        </w:rPr>
        <w:br/>
        <w:t xml:space="preserve">NPD   - właściwość użytkowa nie określana (ang. No Performance </w:t>
      </w:r>
      <w:proofErr w:type="spellStart"/>
      <w:r>
        <w:rPr>
          <w:rFonts w:ascii="Arial" w:hAnsi="Arial" w:cs="Arial"/>
        </w:rPr>
        <w:t>Determined</w:t>
      </w:r>
      <w:proofErr w:type="spellEnd"/>
      <w:r>
        <w:rPr>
          <w:rFonts w:ascii="Arial" w:hAnsi="Arial" w:cs="Arial"/>
        </w:rPr>
        <w:t>; producent może</w:t>
      </w:r>
      <w:r>
        <w:rPr>
          <w:rFonts w:ascii="Arial" w:hAnsi="Arial" w:cs="Arial"/>
        </w:rPr>
        <w:br/>
        <w:t xml:space="preserve">             jej nie określać),</w:t>
      </w:r>
      <w:r>
        <w:rPr>
          <w:rFonts w:ascii="Arial" w:hAnsi="Arial" w:cs="Arial"/>
        </w:rPr>
        <w:br/>
        <w:t xml:space="preserve">TBR   - do zadeklarowania (ang. To Be </w:t>
      </w:r>
      <w:proofErr w:type="spellStart"/>
      <w:r>
        <w:rPr>
          <w:rFonts w:ascii="Arial" w:hAnsi="Arial" w:cs="Arial"/>
        </w:rPr>
        <w:t>Reported</w:t>
      </w:r>
      <w:proofErr w:type="spellEnd"/>
      <w:r>
        <w:rPr>
          <w:rFonts w:ascii="Arial" w:hAnsi="Arial" w:cs="Arial"/>
        </w:rPr>
        <w:t>; producent może dostarczyć odpowiednie</w:t>
      </w:r>
      <w:r>
        <w:rPr>
          <w:rFonts w:ascii="Arial" w:hAnsi="Arial" w:cs="Arial"/>
        </w:rPr>
        <w:br/>
        <w:t xml:space="preserve">             informacje, jednak nie jest do tego zobowiązany).</w:t>
      </w:r>
    </w:p>
    <w:p w:rsidR="00524873" w:rsidRDefault="00524873" w:rsidP="00524873">
      <w:pPr>
        <w:pStyle w:val="Styl1"/>
        <w:rPr>
          <w:b/>
          <w:bCs/>
        </w:rPr>
      </w:pPr>
    </w:p>
    <w:p w:rsidR="00524873" w:rsidRDefault="00524873" w:rsidP="00524873">
      <w:pPr>
        <w:pStyle w:val="Styl1"/>
        <w:rPr>
          <w:b/>
          <w:bCs/>
        </w:rPr>
      </w:pPr>
      <w:r>
        <w:rPr>
          <w:b/>
          <w:bCs/>
        </w:rPr>
        <w:t>1.5. Ogólne wymagania dotyczące robót.</w:t>
      </w:r>
    </w:p>
    <w:p w:rsidR="00524873" w:rsidRDefault="00524873" w:rsidP="00524873">
      <w:pPr>
        <w:pStyle w:val="Styl1"/>
      </w:pPr>
    </w:p>
    <w:p w:rsidR="00524873" w:rsidRDefault="00524873" w:rsidP="00524873">
      <w:pPr>
        <w:pStyle w:val="Styl1"/>
      </w:pPr>
      <w:r>
        <w:t>Ogólne wymagania dotyczące robót podano w ST D.00.00.00. "Wymagania ogólne" pkt 1.5.</w:t>
      </w: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r>
        <w:rPr>
          <w:b/>
          <w:bCs/>
        </w:rPr>
        <w:t>2. MATERIAŁY</w:t>
      </w:r>
    </w:p>
    <w:p w:rsidR="00524873" w:rsidRDefault="00524873" w:rsidP="00524873">
      <w:pPr>
        <w:pStyle w:val="Styl1"/>
      </w:pPr>
    </w:p>
    <w:p w:rsidR="00524873" w:rsidRDefault="00524873" w:rsidP="00524873">
      <w:pPr>
        <w:pStyle w:val="Styl1"/>
        <w:rPr>
          <w:b/>
          <w:bCs/>
        </w:rPr>
      </w:pPr>
      <w:r>
        <w:rPr>
          <w:b/>
          <w:bCs/>
        </w:rPr>
        <w:t>2.1. Ogólne wymagania dotyczące materiałów</w:t>
      </w:r>
    </w:p>
    <w:p w:rsidR="00524873" w:rsidRDefault="00524873" w:rsidP="00524873">
      <w:pPr>
        <w:pStyle w:val="Styl1"/>
        <w:rPr>
          <w:b/>
        </w:rPr>
      </w:pPr>
    </w:p>
    <w:p w:rsidR="00524873" w:rsidRPr="00AD4ECB" w:rsidRDefault="00524873" w:rsidP="00524873">
      <w:pPr>
        <w:pStyle w:val="Styl1"/>
      </w:pPr>
      <w:r>
        <w:t>Ogólne wymagania dotyczące materiałów, ich pozyskiwania i składowania, podano w ST D.00.00.00. "Wymagania ogólne" pkt. 2.</w:t>
      </w: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r>
        <w:rPr>
          <w:b/>
          <w:bCs/>
        </w:rPr>
        <w:t>2.2. Lepiszcze asfaltowe</w:t>
      </w:r>
    </w:p>
    <w:p w:rsidR="00524873" w:rsidRDefault="00524873" w:rsidP="00524873">
      <w:pPr>
        <w:pStyle w:val="Styl1"/>
      </w:pPr>
    </w:p>
    <w:p w:rsidR="00524873" w:rsidRDefault="00524873" w:rsidP="00524873">
      <w:pPr>
        <w:pStyle w:val="Styl1"/>
      </w:pPr>
      <w:r>
        <w:t>Do warstwy ścieralnej dla kategorii ruchu KR1 należy stosować asfalt drogowy 50/70 wg PN-EN 12591.</w:t>
      </w:r>
    </w:p>
    <w:p w:rsidR="00524873" w:rsidRDefault="00524873" w:rsidP="00524873">
      <w:pPr>
        <w:pStyle w:val="Styl1"/>
      </w:pPr>
      <w:r>
        <w:t xml:space="preserve">Składowanie asfaltu drogowego powinno odbywać się w zbiornikach wykluczających zanieczyszczenie asfaltu i wyposażonych w system grzewczy pośredni (bez kontaktu asfaltu z </w:t>
      </w:r>
      <w:r>
        <w:lastRenderedPageBreak/>
        <w:t>przewodami grzewczymi). Zbiornik roboczy otaczarki powinien być izolowany termicznie, posiadać automatyczny system grzewczy z tolerancją ± 5 </w:t>
      </w:r>
      <w:proofErr w:type="spellStart"/>
      <w:r>
        <w:rPr>
          <w:vertAlign w:val="superscript"/>
        </w:rPr>
        <w:t>o</w:t>
      </w:r>
      <w:r>
        <w:t>C</w:t>
      </w:r>
      <w:proofErr w:type="spellEnd"/>
      <w:r>
        <w:t xml:space="preserve"> oraz układ cyrkulacji asfaltu.         </w:t>
      </w:r>
    </w:p>
    <w:p w:rsidR="00524873" w:rsidRDefault="00524873" w:rsidP="00524873">
      <w:pPr>
        <w:pStyle w:val="Styl1"/>
        <w:rPr>
          <w:b/>
          <w:bCs/>
        </w:rPr>
      </w:pPr>
    </w:p>
    <w:p w:rsidR="00524873" w:rsidRDefault="00524873" w:rsidP="00524873">
      <w:pPr>
        <w:pStyle w:val="Styl1"/>
        <w:rPr>
          <w:b/>
          <w:bCs/>
        </w:rPr>
      </w:pPr>
      <w:r>
        <w:rPr>
          <w:b/>
          <w:bCs/>
        </w:rPr>
        <w:t>2.3. Kruszywo</w:t>
      </w:r>
    </w:p>
    <w:p w:rsidR="00524873" w:rsidRDefault="00524873" w:rsidP="00524873">
      <w:pPr>
        <w:pStyle w:val="Styl1"/>
      </w:pPr>
    </w:p>
    <w:p w:rsidR="00524873" w:rsidRDefault="00524873" w:rsidP="00524873">
      <w:pPr>
        <w:pStyle w:val="Styl1"/>
      </w:pPr>
      <w:r>
        <w:t>W zależności od warstwy nawierzchni i kategorii ruchu należy stosować kruszywa spełniające odpowiednie wymagania PN-EN-13043, określone w WT-1 Kruszywa 2014.</w:t>
      </w:r>
    </w:p>
    <w:p w:rsidR="00524873" w:rsidRDefault="00524873" w:rsidP="00524873">
      <w:pPr>
        <w:pStyle w:val="Styl1"/>
      </w:pPr>
      <w:r>
        <w:t>Składowanie kruszywa powinno odbywać się w warunkach zabezpieczających je przed zanieczyszczeniem i zmieszaniem z kruszywem o innym wymiarze i pochodzeniu</w:t>
      </w:r>
    </w:p>
    <w:p w:rsidR="00524873" w:rsidRDefault="00524873" w:rsidP="00524873">
      <w:pPr>
        <w:pStyle w:val="Styl1"/>
      </w:pPr>
      <w:r>
        <w:t xml:space="preserve">Podłoże składowiska musi być równe, utwardzone i odwodnione. </w:t>
      </w:r>
    </w:p>
    <w:p w:rsidR="00524873" w:rsidRDefault="00524873" w:rsidP="00524873">
      <w:pPr>
        <w:pStyle w:val="Styl1"/>
        <w:rPr>
          <w:b/>
          <w:bCs/>
        </w:rPr>
      </w:pPr>
    </w:p>
    <w:p w:rsidR="00524873" w:rsidRDefault="00524873" w:rsidP="00524873">
      <w:pPr>
        <w:pStyle w:val="Styl1"/>
        <w:rPr>
          <w:b/>
          <w:bCs/>
        </w:rPr>
      </w:pPr>
      <w:r>
        <w:rPr>
          <w:b/>
          <w:bCs/>
        </w:rPr>
        <w:t>2.4. Wypełniacz</w:t>
      </w:r>
    </w:p>
    <w:p w:rsidR="00524873" w:rsidRDefault="00524873" w:rsidP="00524873">
      <w:pPr>
        <w:pStyle w:val="Styl1"/>
      </w:pPr>
    </w:p>
    <w:p w:rsidR="00524873" w:rsidRDefault="00524873" w:rsidP="00524873">
      <w:pPr>
        <w:pStyle w:val="Styl1"/>
      </w:pPr>
      <w:r>
        <w:t>W zależności od warstwy nawierzchni należy stosować wypełniacz spełniający odpowiednie wymagania PN-EN-13043, określone w WT-1 Kruszywa 2014.</w:t>
      </w:r>
    </w:p>
    <w:p w:rsidR="00524873" w:rsidRDefault="00524873" w:rsidP="00524873">
      <w:pPr>
        <w:pStyle w:val="Styl1"/>
      </w:pPr>
      <w:r>
        <w:t>Składowanie wypełniacza powinno odbywać się w silosach wyposażonych w urządzenia do aeracji.</w:t>
      </w:r>
    </w:p>
    <w:p w:rsidR="00524873" w:rsidRDefault="00524873" w:rsidP="00524873">
      <w:pPr>
        <w:pStyle w:val="Styl1"/>
        <w:rPr>
          <w:b/>
          <w:bCs/>
        </w:rPr>
      </w:pPr>
    </w:p>
    <w:p w:rsidR="00524873" w:rsidRDefault="00524873" w:rsidP="00524873">
      <w:pPr>
        <w:pStyle w:val="Styl1"/>
        <w:rPr>
          <w:b/>
          <w:bCs/>
        </w:rPr>
      </w:pPr>
      <w:r>
        <w:rPr>
          <w:b/>
          <w:bCs/>
        </w:rPr>
        <w:t>2.5. Środek adhezyjny</w:t>
      </w:r>
    </w:p>
    <w:p w:rsidR="00524873" w:rsidRDefault="00524873" w:rsidP="00524873">
      <w:pPr>
        <w:pStyle w:val="Styl1"/>
      </w:pPr>
    </w:p>
    <w:p w:rsidR="00524873" w:rsidRPr="00C8573A" w:rsidRDefault="00524873" w:rsidP="00524873">
      <w:pPr>
        <w:pStyle w:val="Styl1"/>
      </w:pPr>
      <w:r w:rsidRPr="00C8573A">
        <w:t xml:space="preserve">Zastosowane kruszywa i lepiszcza asfaltowe powinny wykazywać powinowactwo fizykochemiczne zapewniające odpowiednią przyczepność (adhezję) lepiszcza do kruszywa i odporność mieszanki mineralno-asfaltowej  na działanie wody.  </w:t>
      </w:r>
    </w:p>
    <w:p w:rsidR="00524873" w:rsidRPr="00C8573A" w:rsidRDefault="00524873" w:rsidP="00524873">
      <w:pPr>
        <w:pStyle w:val="Styl1"/>
      </w:pPr>
      <w:r w:rsidRPr="00C8573A">
        <w:t>W celu poprawy powinowactwa fizykochemicznego lepiszcza asfaltowego i kruszywa, gwarantującego odpowiednią przyczepność (adhezję) lepiszcza do kruszywa i odporność mieszanki na działanie wody należy stosować środki poprawiające adhezję. Środek adhezyjny i jego ilość powinny być dostosowane do konkretnego kruszywa i lepiszcza. Ocenę przyczepności można określić na podstawie badań wg PN-EN 12697-11 metodą A. Przyczepność powinna być nie mniejsza niż 80%.</w:t>
      </w:r>
    </w:p>
    <w:p w:rsidR="00524873" w:rsidRPr="00C8573A" w:rsidRDefault="00524873" w:rsidP="00524873">
      <w:pPr>
        <w:pStyle w:val="Styl1"/>
      </w:pPr>
      <w:r w:rsidRPr="00C8573A">
        <w:t>Ostatecznym badaniem kwalifikującym przyczepność jest badanie odporności na działanie wody ITSR wg PN-EN 12697-12.</w:t>
      </w:r>
    </w:p>
    <w:p w:rsidR="00524873" w:rsidRPr="00C8573A" w:rsidRDefault="00524873" w:rsidP="00524873">
      <w:pPr>
        <w:pStyle w:val="Styl1"/>
      </w:pPr>
      <w:r w:rsidRPr="00C8573A">
        <w:t xml:space="preserve">Środek adhezyjny powinien odpowiadać wymaganiom aprobaty technicznej </w:t>
      </w:r>
      <w:proofErr w:type="spellStart"/>
      <w:r w:rsidRPr="00C8573A">
        <w:t>IBDiM</w:t>
      </w:r>
      <w:proofErr w:type="spellEnd"/>
      <w:r w:rsidRPr="00C8573A">
        <w:t xml:space="preserve"> oraz musi być zaakceptowany przez Inżyniera.</w:t>
      </w:r>
    </w:p>
    <w:p w:rsidR="00524873" w:rsidRDefault="00524873" w:rsidP="00524873">
      <w:pPr>
        <w:pStyle w:val="Styl1"/>
      </w:pPr>
      <w:r w:rsidRPr="00C8573A">
        <w:t>Składowanie środka adhezyjnego jest dozwolone tylko w oryginalnych opakowaniach producenta, w warunkach określonych w aprobacie technicznej.</w:t>
      </w:r>
    </w:p>
    <w:p w:rsidR="00524873" w:rsidRDefault="00524873" w:rsidP="00524873">
      <w:pPr>
        <w:pStyle w:val="Styl1"/>
        <w:rPr>
          <w:b/>
          <w:bCs/>
        </w:rPr>
      </w:pPr>
    </w:p>
    <w:p w:rsidR="00524873" w:rsidRDefault="00524873" w:rsidP="00524873">
      <w:pPr>
        <w:pStyle w:val="Styl1"/>
        <w:rPr>
          <w:b/>
          <w:bCs/>
        </w:rPr>
      </w:pPr>
      <w:r>
        <w:rPr>
          <w:b/>
          <w:bCs/>
        </w:rPr>
        <w:t>2.7. Materiały do złączenia warstw konstrukcji</w:t>
      </w:r>
    </w:p>
    <w:p w:rsidR="00524873" w:rsidRDefault="00524873" w:rsidP="00524873">
      <w:pPr>
        <w:pStyle w:val="Styl1"/>
      </w:pPr>
    </w:p>
    <w:p w:rsidR="00524873" w:rsidRDefault="00524873" w:rsidP="00524873">
      <w:pPr>
        <w:pStyle w:val="Styl1"/>
      </w:pPr>
      <w:r>
        <w:t>Do złączenia warstw konstrukcji nawierzchni należy stosować kationowe emulsje asfaltowe wg PN-EN 13808 i WT-3 Emulsje asfaltowe 2009, punkt 5.1, tablica 2. Szczegółowe wymagania podano w D04.03.01.</w:t>
      </w:r>
    </w:p>
    <w:p w:rsidR="00524873" w:rsidRDefault="00524873" w:rsidP="00524873">
      <w:pPr>
        <w:pStyle w:val="Styl1"/>
      </w:pPr>
      <w:r>
        <w:t>Emulsję asfaltową należy składować w opakowaniach transportowych lub stacjonarnych zbiornikach pionowych z nalewaniem od dna. Nie należy nalewać emulsji do opakowań i zbiorników zanieczyszczonych materiałami mineralnymi.</w:t>
      </w:r>
    </w:p>
    <w:p w:rsidR="00524873" w:rsidRDefault="00524873" w:rsidP="00524873">
      <w:pPr>
        <w:pStyle w:val="Styl1"/>
        <w:rPr>
          <w:b/>
          <w:bCs/>
        </w:rPr>
      </w:pPr>
    </w:p>
    <w:p w:rsidR="00524873" w:rsidRDefault="00524873" w:rsidP="00524873">
      <w:pPr>
        <w:pStyle w:val="Styl1"/>
        <w:rPr>
          <w:b/>
          <w:bCs/>
        </w:rPr>
      </w:pPr>
      <w:r>
        <w:rPr>
          <w:b/>
          <w:bCs/>
        </w:rPr>
        <w:t>3. SPRZĘT</w:t>
      </w:r>
    </w:p>
    <w:p w:rsidR="00524873" w:rsidRDefault="00524873" w:rsidP="00524873">
      <w:pPr>
        <w:pStyle w:val="Styl1"/>
        <w:rPr>
          <w:b/>
          <w:bCs/>
        </w:rPr>
      </w:pPr>
    </w:p>
    <w:p w:rsidR="00524873" w:rsidRDefault="00524873" w:rsidP="00524873">
      <w:pPr>
        <w:pStyle w:val="Styl1"/>
        <w:rPr>
          <w:b/>
          <w:bCs/>
        </w:rPr>
      </w:pPr>
      <w:r>
        <w:rPr>
          <w:b/>
          <w:bCs/>
        </w:rPr>
        <w:t>3.1. Ogólne wymagania dotyczące sprzętu</w:t>
      </w:r>
    </w:p>
    <w:p w:rsidR="00524873" w:rsidRDefault="00524873" w:rsidP="00524873">
      <w:pPr>
        <w:pStyle w:val="Styl1"/>
      </w:pPr>
    </w:p>
    <w:p w:rsidR="00524873" w:rsidRDefault="00524873" w:rsidP="00524873">
      <w:pPr>
        <w:pStyle w:val="Styl1"/>
      </w:pPr>
      <w:r>
        <w:t>Ogólne wymagania dotyczące sprzętu podano w ST D.00.00.00. "Wymagania ogólne" pkt. 3.</w:t>
      </w:r>
    </w:p>
    <w:p w:rsidR="00524873" w:rsidRDefault="00524873" w:rsidP="00524873">
      <w:pPr>
        <w:pStyle w:val="Styl1"/>
        <w:rPr>
          <w:b/>
          <w:bCs/>
        </w:rPr>
      </w:pPr>
    </w:p>
    <w:p w:rsidR="00524873" w:rsidRDefault="00524873" w:rsidP="00524873">
      <w:pPr>
        <w:pStyle w:val="Styl1"/>
        <w:rPr>
          <w:b/>
          <w:bCs/>
        </w:rPr>
      </w:pPr>
      <w:r>
        <w:rPr>
          <w:b/>
          <w:bCs/>
        </w:rPr>
        <w:t>3.2. Sprzęt stosowany do wykonania robót</w:t>
      </w:r>
    </w:p>
    <w:p w:rsidR="00524873" w:rsidRDefault="00524873" w:rsidP="00524873">
      <w:pPr>
        <w:pStyle w:val="Styl1"/>
      </w:pPr>
    </w:p>
    <w:p w:rsidR="00524873" w:rsidRDefault="00524873" w:rsidP="00524873">
      <w:pPr>
        <w:pStyle w:val="Styl1"/>
      </w:pPr>
      <w:r>
        <w:t>Przy wykonywaniu robót Wykonawca w zależności od potrzeb, powinien wykazać się możliwością korzystania ze sprzętu dostosowanego do przyjętej metody robót, jak:</w:t>
      </w:r>
    </w:p>
    <w:p w:rsidR="00524873" w:rsidRDefault="00524873" w:rsidP="00524873">
      <w:pPr>
        <w:pStyle w:val="Styl1"/>
        <w:numPr>
          <w:ilvl w:val="0"/>
          <w:numId w:val="20"/>
        </w:numPr>
      </w:pPr>
      <w:r>
        <w:t xml:space="preserve">wytwórnia (otaczarka) o mieszaniu cyklicznym lub ciągłym, z automatycznym komputerowym sterowaniem produkcji, do wytwarzania mieszanek mineralno-asfaltowych, z możliwością dozowania dodatków przewidzianych w recepcie, </w:t>
      </w:r>
    </w:p>
    <w:p w:rsidR="00524873" w:rsidRDefault="00524873" w:rsidP="00524873">
      <w:pPr>
        <w:pStyle w:val="Styl1"/>
        <w:numPr>
          <w:ilvl w:val="0"/>
          <w:numId w:val="20"/>
        </w:numPr>
      </w:pPr>
      <w:r>
        <w:t>rozkładarka wyposażona w układ automatycznego sterowania grubości warstwy i utrzymania niwelety zgodnie z dokumentacją projektową,</w:t>
      </w:r>
    </w:p>
    <w:p w:rsidR="00524873" w:rsidRDefault="00524873" w:rsidP="00524873">
      <w:pPr>
        <w:pStyle w:val="Styl1"/>
        <w:numPr>
          <w:ilvl w:val="0"/>
          <w:numId w:val="20"/>
        </w:numPr>
      </w:pPr>
      <w:r>
        <w:t xml:space="preserve">skrapiarka, </w:t>
      </w:r>
    </w:p>
    <w:p w:rsidR="00524873" w:rsidRDefault="00524873" w:rsidP="00524873">
      <w:pPr>
        <w:pStyle w:val="Styl1"/>
        <w:numPr>
          <w:ilvl w:val="0"/>
          <w:numId w:val="20"/>
        </w:numPr>
      </w:pPr>
      <w:r>
        <w:t>ciężkie walce stalowe gładkie z możliwością wibracji lub oscylacji,</w:t>
      </w:r>
    </w:p>
    <w:p w:rsidR="00524873" w:rsidRDefault="00524873" w:rsidP="00524873">
      <w:pPr>
        <w:pStyle w:val="Styl1"/>
        <w:numPr>
          <w:ilvl w:val="0"/>
          <w:numId w:val="20"/>
        </w:numPr>
      </w:pPr>
      <w:r>
        <w:lastRenderedPageBreak/>
        <w:t>ciężkie walce ogumione,</w:t>
      </w:r>
    </w:p>
    <w:p w:rsidR="00524873" w:rsidRDefault="00524873" w:rsidP="00524873">
      <w:pPr>
        <w:pStyle w:val="Styl1"/>
        <w:numPr>
          <w:ilvl w:val="0"/>
          <w:numId w:val="20"/>
        </w:numPr>
      </w:pPr>
      <w:r>
        <w:t>szczotki mechaniczne i/lub inne urządzenia czyszczące,</w:t>
      </w:r>
    </w:p>
    <w:p w:rsidR="00524873" w:rsidRDefault="00524873" w:rsidP="00524873">
      <w:pPr>
        <w:pStyle w:val="Styl1"/>
        <w:numPr>
          <w:ilvl w:val="0"/>
          <w:numId w:val="20"/>
        </w:numPr>
      </w:pPr>
      <w:r>
        <w:t>samochody samowyładowcze z przykryciem brezentowym lub termosy,</w:t>
      </w:r>
    </w:p>
    <w:p w:rsidR="00524873" w:rsidRDefault="00524873" w:rsidP="00524873">
      <w:pPr>
        <w:pStyle w:val="Styl1"/>
        <w:numPr>
          <w:ilvl w:val="0"/>
          <w:numId w:val="20"/>
        </w:numPr>
      </w:pPr>
      <w:r>
        <w:t>sprzęt drobny.</w:t>
      </w:r>
    </w:p>
    <w:p w:rsidR="00524873" w:rsidRDefault="00524873" w:rsidP="00524873">
      <w:pPr>
        <w:pStyle w:val="Styl1"/>
        <w:rPr>
          <w:b/>
          <w:bCs/>
        </w:rPr>
      </w:pPr>
    </w:p>
    <w:p w:rsidR="00524873" w:rsidRDefault="00524873" w:rsidP="00524873">
      <w:pPr>
        <w:pStyle w:val="Styl1"/>
        <w:rPr>
          <w:b/>
          <w:bCs/>
        </w:rPr>
      </w:pPr>
      <w:r>
        <w:rPr>
          <w:b/>
          <w:bCs/>
        </w:rPr>
        <w:t>4. TRANSPORT</w:t>
      </w:r>
    </w:p>
    <w:p w:rsidR="00524873" w:rsidRDefault="00524873" w:rsidP="00524873">
      <w:pPr>
        <w:pStyle w:val="Styl1"/>
        <w:rPr>
          <w:b/>
          <w:bCs/>
        </w:rPr>
      </w:pPr>
    </w:p>
    <w:p w:rsidR="00524873" w:rsidRDefault="00524873" w:rsidP="00524873">
      <w:pPr>
        <w:pStyle w:val="Styl1"/>
        <w:rPr>
          <w:b/>
          <w:bCs/>
        </w:rPr>
      </w:pPr>
      <w:r>
        <w:rPr>
          <w:b/>
          <w:bCs/>
        </w:rPr>
        <w:t>4.1. Ogólne wymagania dotyczące transportu</w:t>
      </w:r>
    </w:p>
    <w:p w:rsidR="00524873" w:rsidRDefault="00524873" w:rsidP="00524873">
      <w:pPr>
        <w:pStyle w:val="Styl1"/>
      </w:pPr>
    </w:p>
    <w:p w:rsidR="00524873" w:rsidRDefault="00524873" w:rsidP="00524873">
      <w:pPr>
        <w:pStyle w:val="Styl1"/>
      </w:pPr>
      <w:r>
        <w:t>Ogólne wymagania dotyczące transportu podano w ST D.00.00.00. "Wymagania ogólne" pkt. 4.</w:t>
      </w:r>
    </w:p>
    <w:p w:rsidR="00524873" w:rsidRDefault="00524873" w:rsidP="00524873">
      <w:pPr>
        <w:pStyle w:val="Styl1"/>
        <w:rPr>
          <w:b/>
          <w:bCs/>
        </w:rPr>
      </w:pPr>
    </w:p>
    <w:p w:rsidR="00524873" w:rsidRDefault="00524873" w:rsidP="00524873">
      <w:pPr>
        <w:pStyle w:val="Styl1"/>
        <w:rPr>
          <w:b/>
          <w:bCs/>
        </w:rPr>
      </w:pPr>
      <w:r>
        <w:rPr>
          <w:b/>
          <w:bCs/>
        </w:rPr>
        <w:t>4.2. Transport materiałów</w:t>
      </w:r>
    </w:p>
    <w:p w:rsidR="00524873" w:rsidRDefault="00524873" w:rsidP="00524873">
      <w:pPr>
        <w:pStyle w:val="Styl1"/>
        <w:rPr>
          <w:b/>
          <w:bCs/>
        </w:rPr>
      </w:pPr>
    </w:p>
    <w:p w:rsidR="00524873" w:rsidRDefault="00524873" w:rsidP="00524873">
      <w:pPr>
        <w:pStyle w:val="Styl1"/>
        <w:rPr>
          <w:bCs/>
        </w:rPr>
      </w:pPr>
      <w:r>
        <w:rPr>
          <w:b/>
          <w:bCs/>
        </w:rPr>
        <w:t xml:space="preserve">4.2.1. </w:t>
      </w:r>
      <w:r>
        <w:rPr>
          <w:bCs/>
        </w:rPr>
        <w:t>Asfalt należy przewozić w cysternach kolejowych lub samochodach izolowanych i zaopatrzonych w urządzenia umożliwiające pośrednie ogrzewanie oraz w zawory spustowe.</w:t>
      </w:r>
    </w:p>
    <w:p w:rsidR="00524873" w:rsidRDefault="00524873" w:rsidP="00524873">
      <w:pPr>
        <w:pStyle w:val="Styl1"/>
        <w:rPr>
          <w:b/>
          <w:bCs/>
        </w:rPr>
      </w:pPr>
    </w:p>
    <w:p w:rsidR="00524873" w:rsidRDefault="00524873" w:rsidP="00524873">
      <w:pPr>
        <w:pStyle w:val="Styl1"/>
        <w:rPr>
          <w:bCs/>
        </w:rPr>
      </w:pPr>
      <w:r>
        <w:rPr>
          <w:b/>
          <w:bCs/>
        </w:rPr>
        <w:t xml:space="preserve">4.2.2. </w:t>
      </w:r>
      <w:r>
        <w:rPr>
          <w:bCs/>
        </w:rPr>
        <w:t xml:space="preserve">Kruszywo można przewozić dowolnymi środkami transportu w sposób zabezpieczony je przed zanieczyszczeniem, zmieszaniem z innymi materiałami i nadmiernym zawilgoceniem. </w:t>
      </w:r>
    </w:p>
    <w:p w:rsidR="00524873" w:rsidRDefault="00524873" w:rsidP="00524873">
      <w:pPr>
        <w:pStyle w:val="Styl1"/>
        <w:rPr>
          <w:b/>
          <w:bCs/>
        </w:rPr>
      </w:pPr>
    </w:p>
    <w:p w:rsidR="00524873" w:rsidRDefault="00524873" w:rsidP="00524873">
      <w:pPr>
        <w:pStyle w:val="Styl1"/>
        <w:rPr>
          <w:bCs/>
        </w:rPr>
      </w:pPr>
      <w:r>
        <w:rPr>
          <w:b/>
          <w:bCs/>
        </w:rPr>
        <w:t xml:space="preserve">4.2.3. </w:t>
      </w:r>
      <w:r>
        <w:rPr>
          <w:bCs/>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524873" w:rsidRDefault="00524873" w:rsidP="00524873">
      <w:pPr>
        <w:pStyle w:val="Styl1"/>
        <w:rPr>
          <w:b/>
          <w:bCs/>
        </w:rPr>
      </w:pPr>
    </w:p>
    <w:p w:rsidR="00524873" w:rsidRDefault="00524873" w:rsidP="00524873">
      <w:pPr>
        <w:pStyle w:val="Styl1"/>
        <w:rPr>
          <w:bCs/>
        </w:rPr>
      </w:pPr>
      <w:r>
        <w:rPr>
          <w:b/>
          <w:bCs/>
        </w:rPr>
        <w:t xml:space="preserve">4.2.4. </w:t>
      </w:r>
      <w:r>
        <w:rPr>
          <w:bCs/>
        </w:rPr>
        <w:t xml:space="preserve">Emulsja asfaltowa może być transportowana w zamkniętych cysternach , autocysternach, beczkach i innych opakowaniach pod warunkiem, że nie będą korodowały pod wpływem emulsji i nie będą powodowały jej rozpadu. Cysterny powinny być wyposażone w przegrody. Nie należy używać opakowań z metali lekkich (może zachodzić wydzielanie wodoru i groźba wybuchu przy emulsjach o </w:t>
      </w:r>
      <w:proofErr w:type="spellStart"/>
      <w:r>
        <w:rPr>
          <w:bCs/>
        </w:rPr>
        <w:t>pH</w:t>
      </w:r>
      <w:proofErr w:type="spellEnd"/>
      <w:r>
        <w:rPr>
          <w:bCs/>
        </w:rPr>
        <w:t xml:space="preserve"> ≤ 4).</w:t>
      </w:r>
    </w:p>
    <w:p w:rsidR="00524873" w:rsidRDefault="00524873" w:rsidP="00524873">
      <w:pPr>
        <w:pStyle w:val="Styl1"/>
        <w:rPr>
          <w:b/>
          <w:bCs/>
        </w:rPr>
      </w:pPr>
    </w:p>
    <w:p w:rsidR="00524873" w:rsidRDefault="00524873" w:rsidP="00524873">
      <w:pPr>
        <w:pStyle w:val="Styl1"/>
        <w:rPr>
          <w:bCs/>
        </w:rPr>
      </w:pPr>
      <w:r>
        <w:rPr>
          <w:b/>
          <w:bCs/>
        </w:rPr>
        <w:t>4.2.5.</w:t>
      </w:r>
      <w:r>
        <w:rPr>
          <w:bCs/>
        </w:rPr>
        <w:t xml:space="preserve"> 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powinny zapewniać utrzymanie temperatury w wymaganym przedziale. Powierzchnie pojemników używanych do transportu mieszanki powinny być czyste, a do zwilżania tych powierzchni można używać tylko środki antyadhezyjne nie wpływające szkodliwie na mieszankę.</w:t>
      </w:r>
    </w:p>
    <w:p w:rsidR="00524873" w:rsidRDefault="00524873" w:rsidP="00524873">
      <w:pPr>
        <w:pStyle w:val="Styl1"/>
        <w:rPr>
          <w:b/>
          <w:bCs/>
        </w:rPr>
      </w:pPr>
    </w:p>
    <w:p w:rsidR="00524873" w:rsidRDefault="00524873" w:rsidP="00524873">
      <w:pPr>
        <w:pStyle w:val="Styl1"/>
        <w:rPr>
          <w:b/>
          <w:bCs/>
        </w:rPr>
      </w:pPr>
      <w:r>
        <w:rPr>
          <w:b/>
          <w:bCs/>
        </w:rPr>
        <w:t>5. WYKONANIE ROBÓT</w:t>
      </w:r>
    </w:p>
    <w:p w:rsidR="00524873" w:rsidRDefault="00524873" w:rsidP="00524873">
      <w:pPr>
        <w:pStyle w:val="Styl1"/>
        <w:rPr>
          <w:b/>
          <w:bCs/>
        </w:rPr>
      </w:pPr>
    </w:p>
    <w:p w:rsidR="00524873" w:rsidRDefault="00524873" w:rsidP="00524873">
      <w:pPr>
        <w:pStyle w:val="Styl1"/>
        <w:rPr>
          <w:b/>
          <w:bCs/>
        </w:rPr>
      </w:pPr>
      <w:r>
        <w:rPr>
          <w:b/>
          <w:bCs/>
        </w:rPr>
        <w:t>5.1. Ogólne zasady wykonania robót</w:t>
      </w:r>
    </w:p>
    <w:p w:rsidR="00524873" w:rsidRDefault="00524873" w:rsidP="00524873">
      <w:pPr>
        <w:pStyle w:val="Styl1"/>
      </w:pPr>
    </w:p>
    <w:p w:rsidR="00524873" w:rsidRDefault="00524873" w:rsidP="00524873">
      <w:pPr>
        <w:pStyle w:val="Styl1"/>
      </w:pPr>
      <w:r>
        <w:t>Ogólne zasady wykonania robót podano w ST D.00.00.00. "Wymagania ogólne" pkt. 5.</w:t>
      </w:r>
    </w:p>
    <w:p w:rsidR="00524873" w:rsidRDefault="00524873" w:rsidP="00524873">
      <w:pPr>
        <w:pStyle w:val="Styl1"/>
        <w:rPr>
          <w:b/>
          <w:bCs/>
        </w:rPr>
      </w:pPr>
    </w:p>
    <w:p w:rsidR="00524873" w:rsidRDefault="00524873" w:rsidP="00524873">
      <w:pPr>
        <w:pStyle w:val="Styl1"/>
        <w:rPr>
          <w:b/>
          <w:bCs/>
        </w:rPr>
      </w:pPr>
      <w:r>
        <w:rPr>
          <w:b/>
          <w:bCs/>
        </w:rPr>
        <w:t>5.2. Projektowanie mieszanki betonu asfaltowego</w:t>
      </w:r>
    </w:p>
    <w:p w:rsidR="00524873" w:rsidRDefault="00524873" w:rsidP="00524873">
      <w:pPr>
        <w:pStyle w:val="Styl1"/>
      </w:pPr>
    </w:p>
    <w:p w:rsidR="00524873" w:rsidRDefault="00524873" w:rsidP="00524873">
      <w:pPr>
        <w:pStyle w:val="Styl1"/>
      </w:pPr>
      <w:r>
        <w:t>Za opracowanie recepty odpowiada Wykonawca.</w:t>
      </w:r>
    </w:p>
    <w:p w:rsidR="00524873" w:rsidRDefault="00524873" w:rsidP="00524873">
      <w:pPr>
        <w:pStyle w:val="Styl1"/>
      </w:pPr>
      <w:r>
        <w:t>Należy stosować mieszanki wyszczególnione w punkcie 1.3.</w:t>
      </w:r>
    </w:p>
    <w:p w:rsidR="00524873" w:rsidRDefault="00524873" w:rsidP="00524873">
      <w:pPr>
        <w:pStyle w:val="Styl1"/>
      </w:pPr>
    </w:p>
    <w:p w:rsidR="00524873" w:rsidRDefault="00524873" w:rsidP="00524873">
      <w:pPr>
        <w:pStyle w:val="Styl1"/>
      </w:pPr>
      <w:r>
        <w:rPr>
          <w:b/>
        </w:rPr>
        <w:t>Uwaga:</w:t>
      </w:r>
      <w:r>
        <w:t xml:space="preserve"> Za zgodą Inżyniera dopuszcza się inne uziarnienie mieszanki AC, stosowane dla danej warstwy zgodnie z zasadami określonymi w WT-2 Nawierzchnie asfaltowe 2014.</w:t>
      </w:r>
    </w:p>
    <w:p w:rsidR="00524873" w:rsidRDefault="00524873" w:rsidP="00524873">
      <w:pPr>
        <w:pStyle w:val="Styl1"/>
      </w:pPr>
    </w:p>
    <w:p w:rsidR="00524873" w:rsidRDefault="00524873" w:rsidP="00524873">
      <w:pPr>
        <w:pStyle w:val="Styl1"/>
      </w:pPr>
      <w:r>
        <w:t>Przed przystąpieniem do robót Wykonawca dostarczy Inżynierowi do akceptacji projekt składu mieszanki AC wraz z wynikami badań laboratoryjnych próbek materiałów (składników mieszanki).</w:t>
      </w:r>
    </w:p>
    <w:p w:rsidR="00524873" w:rsidRDefault="00524873" w:rsidP="00524873">
      <w:pPr>
        <w:pStyle w:val="Styl1"/>
      </w:pPr>
    </w:p>
    <w:p w:rsidR="00524873" w:rsidRDefault="00524873" w:rsidP="00524873">
      <w:pPr>
        <w:pStyle w:val="Styl1"/>
      </w:pPr>
      <w:r>
        <w:t>Uziarnienie mieszanki mineralnej i minimalna zawartość lepiszcza w mieszance betonu asfaltowego są podane w tablicy 1 i 2.</w:t>
      </w:r>
    </w:p>
    <w:p w:rsidR="00524873" w:rsidRDefault="00524873" w:rsidP="00524873">
      <w:pPr>
        <w:pStyle w:val="Styl1"/>
      </w:pPr>
    </w:p>
    <w:p w:rsidR="00524873" w:rsidRDefault="00524873" w:rsidP="00524873">
      <w:pPr>
        <w:pStyle w:val="Styl1"/>
      </w:pPr>
      <w:r>
        <w:t>Wymagane właściwości mieszanki betonu asfaltowego są podane w tablicy 3 i 4.</w:t>
      </w:r>
    </w:p>
    <w:p w:rsidR="00524873" w:rsidRDefault="00524873" w:rsidP="00524873">
      <w:pPr>
        <w:pStyle w:val="Styl1"/>
      </w:pPr>
    </w:p>
    <w:p w:rsidR="00524873" w:rsidRDefault="00524873" w:rsidP="00524873">
      <w:pPr>
        <w:pStyle w:val="Styl1"/>
      </w:pPr>
    </w:p>
    <w:p w:rsidR="00524873" w:rsidRDefault="00524873" w:rsidP="00524873">
      <w:pPr>
        <w:pStyle w:val="Styl1"/>
      </w:pP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 xml:space="preserve">Tablica 1. Uziarnienie mieszanki mineralnej oraz zawartość lepiszcza w mieszance betonu asfaltowego do warstwy i wyrównawczej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36"/>
        <w:gridCol w:w="47"/>
        <w:gridCol w:w="189"/>
        <w:gridCol w:w="2646"/>
        <w:gridCol w:w="2552"/>
        <w:gridCol w:w="283"/>
        <w:gridCol w:w="284"/>
      </w:tblGrid>
      <w:tr w:rsidR="00524873" w:rsidTr="00524873">
        <w:trPr>
          <w:jc w:val="center"/>
        </w:trPr>
        <w:tc>
          <w:tcPr>
            <w:tcW w:w="2552" w:type="dxa"/>
            <w:tcBorders>
              <w:bottom w:val="nil"/>
            </w:tcBorders>
            <w:shd w:val="pct5" w:color="auto" w:fill="FFFFFF"/>
          </w:tcPr>
          <w:p w:rsidR="00524873" w:rsidRDefault="00524873" w:rsidP="00524873">
            <w:pPr>
              <w:jc w:val="both"/>
              <w:rPr>
                <w:rFonts w:ascii="Arial" w:hAnsi="Arial" w:cs="Arial"/>
              </w:rPr>
            </w:pPr>
          </w:p>
        </w:tc>
        <w:tc>
          <w:tcPr>
            <w:tcW w:w="6237" w:type="dxa"/>
            <w:gridSpan w:val="7"/>
            <w:tcBorders>
              <w:bottom w:val="single" w:sz="4" w:space="0" w:color="auto"/>
            </w:tcBorders>
            <w:shd w:val="pct5" w:color="auto" w:fill="FFFFFF"/>
            <w:vAlign w:val="center"/>
          </w:tcPr>
          <w:p w:rsidR="00524873" w:rsidRDefault="00524873" w:rsidP="00524873">
            <w:pPr>
              <w:jc w:val="center"/>
              <w:rPr>
                <w:rFonts w:ascii="Arial" w:hAnsi="Arial" w:cs="Arial"/>
              </w:rPr>
            </w:pPr>
            <w:r>
              <w:rPr>
                <w:rFonts w:ascii="Arial" w:hAnsi="Arial" w:cs="Arial"/>
              </w:rPr>
              <w:t>Przesiew,  [% (m/m)]</w:t>
            </w:r>
          </w:p>
        </w:tc>
      </w:tr>
      <w:tr w:rsidR="00524873" w:rsidTr="00524873">
        <w:trPr>
          <w:jc w:val="center"/>
        </w:trPr>
        <w:tc>
          <w:tcPr>
            <w:tcW w:w="2552" w:type="dxa"/>
            <w:tcBorders>
              <w:top w:val="nil"/>
            </w:tcBorders>
            <w:shd w:val="pct5" w:color="auto" w:fill="FFFFFF"/>
          </w:tcPr>
          <w:p w:rsidR="00524873" w:rsidRDefault="00524873" w:rsidP="00524873">
            <w:pPr>
              <w:jc w:val="center"/>
              <w:rPr>
                <w:rFonts w:ascii="Arial" w:hAnsi="Arial" w:cs="Arial"/>
              </w:rPr>
            </w:pPr>
            <w:r>
              <w:rPr>
                <w:rFonts w:ascii="Arial" w:hAnsi="Arial" w:cs="Arial"/>
              </w:rPr>
              <w:t>Właściwość</w:t>
            </w:r>
          </w:p>
        </w:tc>
        <w:tc>
          <w:tcPr>
            <w:tcW w:w="236" w:type="dxa"/>
            <w:tcBorders>
              <w:bottom w:val="single" w:sz="4" w:space="0" w:color="auto"/>
              <w:right w:val="nil"/>
            </w:tcBorders>
            <w:shd w:val="pct5" w:color="auto" w:fill="FFFFFF"/>
            <w:vAlign w:val="center"/>
          </w:tcPr>
          <w:p w:rsidR="00524873" w:rsidRDefault="00524873" w:rsidP="00524873">
            <w:pPr>
              <w:jc w:val="center"/>
              <w:rPr>
                <w:rFonts w:ascii="Arial" w:hAnsi="Arial" w:cs="Arial"/>
              </w:rPr>
            </w:pPr>
          </w:p>
        </w:tc>
        <w:tc>
          <w:tcPr>
            <w:tcW w:w="5434" w:type="dxa"/>
            <w:gridSpan w:val="4"/>
            <w:tcBorders>
              <w:left w:val="nil"/>
              <w:right w:val="nil"/>
            </w:tcBorders>
            <w:shd w:val="pct5" w:color="auto" w:fill="FFFFFF"/>
            <w:vAlign w:val="center"/>
          </w:tcPr>
          <w:p w:rsidR="00524873" w:rsidRDefault="00524873" w:rsidP="00524873">
            <w:pPr>
              <w:jc w:val="center"/>
              <w:rPr>
                <w:rFonts w:ascii="Arial" w:hAnsi="Arial" w:cs="Arial"/>
              </w:rPr>
            </w:pPr>
            <w:r>
              <w:rPr>
                <w:rFonts w:ascii="Arial" w:hAnsi="Arial" w:cs="Arial"/>
              </w:rPr>
              <w:t xml:space="preserve">AC 11 W </w:t>
            </w:r>
          </w:p>
          <w:p w:rsidR="00524873" w:rsidRDefault="00524873" w:rsidP="00524873">
            <w:pPr>
              <w:jc w:val="center"/>
              <w:rPr>
                <w:rFonts w:ascii="Arial" w:hAnsi="Arial" w:cs="Arial"/>
              </w:rPr>
            </w:pPr>
            <w:r>
              <w:rPr>
                <w:rFonts w:ascii="Arial" w:hAnsi="Arial" w:cs="Arial"/>
                <w:bCs/>
              </w:rPr>
              <w:t>KR1</w:t>
            </w:r>
          </w:p>
        </w:tc>
        <w:tc>
          <w:tcPr>
            <w:tcW w:w="567" w:type="dxa"/>
            <w:gridSpan w:val="2"/>
            <w:tcBorders>
              <w:left w:val="nil"/>
              <w:bottom w:val="single" w:sz="4" w:space="0" w:color="auto"/>
            </w:tcBorders>
            <w:shd w:val="pct5" w:color="auto" w:fill="FFFFFF"/>
            <w:vAlign w:val="center"/>
          </w:tcPr>
          <w:p w:rsidR="00524873" w:rsidRDefault="00524873" w:rsidP="00524873">
            <w:pPr>
              <w:jc w:val="center"/>
              <w:rPr>
                <w:rFonts w:ascii="Arial" w:hAnsi="Arial" w:cs="Arial"/>
              </w:rPr>
            </w:pPr>
          </w:p>
        </w:tc>
      </w:tr>
      <w:tr w:rsidR="00524873" w:rsidTr="00524873">
        <w:trPr>
          <w:jc w:val="center"/>
        </w:trPr>
        <w:tc>
          <w:tcPr>
            <w:tcW w:w="2552" w:type="dxa"/>
            <w:shd w:val="pct5" w:color="auto" w:fill="FFFFFF"/>
            <w:vAlign w:val="center"/>
          </w:tcPr>
          <w:p w:rsidR="00524873" w:rsidRDefault="00524873" w:rsidP="00524873">
            <w:pPr>
              <w:jc w:val="center"/>
              <w:rPr>
                <w:rFonts w:ascii="Arial" w:hAnsi="Arial" w:cs="Arial"/>
              </w:rPr>
            </w:pPr>
            <w:r>
              <w:rPr>
                <w:rFonts w:ascii="Arial" w:hAnsi="Arial" w:cs="Arial"/>
              </w:rPr>
              <w:t>Wymiar sita #, [mm]</w:t>
            </w:r>
          </w:p>
        </w:tc>
        <w:tc>
          <w:tcPr>
            <w:tcW w:w="236" w:type="dxa"/>
            <w:tcBorders>
              <w:right w:val="nil"/>
            </w:tcBorders>
            <w:shd w:val="pct5" w:color="auto" w:fill="FFFFFF"/>
            <w:vAlign w:val="center"/>
          </w:tcPr>
          <w:p w:rsidR="00524873" w:rsidRDefault="00524873" w:rsidP="00524873">
            <w:pPr>
              <w:jc w:val="center"/>
              <w:rPr>
                <w:rFonts w:ascii="Arial" w:hAnsi="Arial" w:cs="Arial"/>
              </w:rPr>
            </w:pPr>
          </w:p>
        </w:tc>
        <w:tc>
          <w:tcPr>
            <w:tcW w:w="236" w:type="dxa"/>
            <w:gridSpan w:val="2"/>
            <w:tcBorders>
              <w:left w:val="nil"/>
              <w:right w:val="nil"/>
            </w:tcBorders>
            <w:shd w:val="pct5" w:color="auto" w:fill="FFFFFF"/>
            <w:vAlign w:val="center"/>
          </w:tcPr>
          <w:p w:rsidR="00524873" w:rsidRDefault="00524873" w:rsidP="00524873">
            <w:pPr>
              <w:jc w:val="center"/>
              <w:rPr>
                <w:rFonts w:ascii="Arial" w:hAnsi="Arial" w:cs="Arial"/>
              </w:rPr>
            </w:pPr>
          </w:p>
        </w:tc>
        <w:tc>
          <w:tcPr>
            <w:tcW w:w="2646" w:type="dxa"/>
            <w:tcBorders>
              <w:left w:val="nil"/>
            </w:tcBorders>
            <w:shd w:val="pct5" w:color="auto" w:fill="FFFFFF"/>
            <w:vAlign w:val="center"/>
          </w:tcPr>
          <w:p w:rsidR="00524873" w:rsidRDefault="00524873" w:rsidP="00524873">
            <w:pPr>
              <w:jc w:val="center"/>
              <w:rPr>
                <w:rFonts w:ascii="Arial" w:hAnsi="Arial" w:cs="Arial"/>
              </w:rPr>
            </w:pPr>
            <w:r>
              <w:rPr>
                <w:rFonts w:ascii="Arial" w:hAnsi="Arial" w:cs="Arial"/>
              </w:rPr>
              <w:t>od</w:t>
            </w:r>
          </w:p>
        </w:tc>
        <w:tc>
          <w:tcPr>
            <w:tcW w:w="2552" w:type="dxa"/>
            <w:tcBorders>
              <w:right w:val="nil"/>
            </w:tcBorders>
            <w:shd w:val="pct5" w:color="auto" w:fill="FFFFFF"/>
            <w:vAlign w:val="center"/>
          </w:tcPr>
          <w:p w:rsidR="00524873" w:rsidRDefault="00524873" w:rsidP="00524873">
            <w:pPr>
              <w:jc w:val="center"/>
              <w:rPr>
                <w:rFonts w:ascii="Arial" w:hAnsi="Arial" w:cs="Arial"/>
              </w:rPr>
            </w:pPr>
            <w:r>
              <w:rPr>
                <w:rFonts w:ascii="Arial" w:hAnsi="Arial" w:cs="Arial"/>
              </w:rPr>
              <w:t>do</w:t>
            </w:r>
          </w:p>
        </w:tc>
        <w:tc>
          <w:tcPr>
            <w:tcW w:w="283" w:type="dxa"/>
            <w:tcBorders>
              <w:left w:val="nil"/>
              <w:right w:val="nil"/>
            </w:tcBorders>
            <w:shd w:val="pct5" w:color="auto" w:fill="FFFFFF"/>
            <w:vAlign w:val="center"/>
          </w:tcPr>
          <w:p w:rsidR="00524873" w:rsidRDefault="00524873" w:rsidP="00524873">
            <w:pPr>
              <w:jc w:val="center"/>
              <w:rPr>
                <w:rFonts w:ascii="Arial" w:hAnsi="Arial" w:cs="Arial"/>
              </w:rPr>
            </w:pPr>
          </w:p>
        </w:tc>
        <w:tc>
          <w:tcPr>
            <w:tcW w:w="284" w:type="dxa"/>
            <w:tcBorders>
              <w:left w:val="nil"/>
            </w:tcBorders>
            <w:shd w:val="pct5" w:color="auto" w:fill="FFFFFF"/>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16</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100</w:t>
            </w:r>
          </w:p>
        </w:tc>
        <w:tc>
          <w:tcPr>
            <w:tcW w:w="2552" w:type="dxa"/>
            <w:tcBorders>
              <w:right w:val="nil"/>
            </w:tcBorders>
            <w:vAlign w:val="center"/>
          </w:tcPr>
          <w:p w:rsidR="00524873" w:rsidRDefault="00524873" w:rsidP="00524873">
            <w:pPr>
              <w:jc w:val="center"/>
              <w:rPr>
                <w:rFonts w:ascii="Arial" w:hAnsi="Arial" w:cs="Arial"/>
              </w:rPr>
            </w:pP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11,2</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90</w:t>
            </w:r>
          </w:p>
        </w:tc>
        <w:tc>
          <w:tcPr>
            <w:tcW w:w="2552" w:type="dxa"/>
            <w:tcBorders>
              <w:right w:val="nil"/>
            </w:tcBorders>
            <w:vAlign w:val="center"/>
          </w:tcPr>
          <w:p w:rsidR="00524873" w:rsidRDefault="00524873" w:rsidP="00524873">
            <w:pPr>
              <w:jc w:val="center"/>
              <w:rPr>
                <w:rFonts w:ascii="Arial" w:hAnsi="Arial" w:cs="Arial"/>
              </w:rPr>
            </w:pPr>
            <w:r>
              <w:rPr>
                <w:rFonts w:ascii="Arial" w:hAnsi="Arial" w:cs="Arial"/>
              </w:rPr>
              <w:t>100</w:t>
            </w: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8</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60</w:t>
            </w:r>
          </w:p>
        </w:tc>
        <w:tc>
          <w:tcPr>
            <w:tcW w:w="2552" w:type="dxa"/>
            <w:tcBorders>
              <w:right w:val="nil"/>
            </w:tcBorders>
            <w:vAlign w:val="center"/>
          </w:tcPr>
          <w:p w:rsidR="00524873" w:rsidRDefault="00524873" w:rsidP="00524873">
            <w:pPr>
              <w:jc w:val="center"/>
              <w:rPr>
                <w:rFonts w:ascii="Arial" w:hAnsi="Arial" w:cs="Arial"/>
              </w:rPr>
            </w:pPr>
            <w:r>
              <w:rPr>
                <w:rFonts w:ascii="Arial" w:hAnsi="Arial" w:cs="Arial"/>
              </w:rPr>
              <w:t>85</w:t>
            </w: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2</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30</w:t>
            </w:r>
          </w:p>
        </w:tc>
        <w:tc>
          <w:tcPr>
            <w:tcW w:w="2552" w:type="dxa"/>
            <w:tcBorders>
              <w:right w:val="nil"/>
            </w:tcBorders>
            <w:vAlign w:val="center"/>
          </w:tcPr>
          <w:p w:rsidR="00524873" w:rsidRDefault="00524873" w:rsidP="00524873">
            <w:pPr>
              <w:jc w:val="center"/>
              <w:rPr>
                <w:rFonts w:ascii="Arial" w:hAnsi="Arial" w:cs="Arial"/>
              </w:rPr>
            </w:pPr>
            <w:r>
              <w:rPr>
                <w:rFonts w:ascii="Arial" w:hAnsi="Arial" w:cs="Arial"/>
              </w:rPr>
              <w:t>55</w:t>
            </w: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0,125</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6</w:t>
            </w:r>
          </w:p>
        </w:tc>
        <w:tc>
          <w:tcPr>
            <w:tcW w:w="2552" w:type="dxa"/>
            <w:tcBorders>
              <w:right w:val="nil"/>
            </w:tcBorders>
            <w:vAlign w:val="center"/>
          </w:tcPr>
          <w:p w:rsidR="00524873" w:rsidRDefault="00524873" w:rsidP="00524873">
            <w:pPr>
              <w:jc w:val="center"/>
              <w:rPr>
                <w:rFonts w:ascii="Arial" w:hAnsi="Arial" w:cs="Arial"/>
              </w:rPr>
            </w:pPr>
            <w:r>
              <w:rPr>
                <w:rFonts w:ascii="Arial" w:hAnsi="Arial" w:cs="Arial"/>
              </w:rPr>
              <w:t>24</w:t>
            </w: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0,063</w:t>
            </w:r>
          </w:p>
        </w:tc>
        <w:tc>
          <w:tcPr>
            <w:tcW w:w="236" w:type="dxa"/>
            <w:tcBorders>
              <w:right w:val="nil"/>
            </w:tcBorders>
            <w:vAlign w:val="center"/>
          </w:tcPr>
          <w:p w:rsidR="00524873" w:rsidRDefault="00524873" w:rsidP="00524873">
            <w:pPr>
              <w:jc w:val="center"/>
              <w:rPr>
                <w:rFonts w:ascii="Arial" w:hAnsi="Arial" w:cs="Arial"/>
              </w:rPr>
            </w:pPr>
          </w:p>
        </w:tc>
        <w:tc>
          <w:tcPr>
            <w:tcW w:w="236" w:type="dxa"/>
            <w:gridSpan w:val="2"/>
            <w:tcBorders>
              <w:left w:val="nil"/>
              <w:right w:val="nil"/>
            </w:tcBorders>
            <w:vAlign w:val="center"/>
          </w:tcPr>
          <w:p w:rsidR="00524873" w:rsidRDefault="00524873" w:rsidP="00524873">
            <w:pPr>
              <w:jc w:val="center"/>
              <w:rPr>
                <w:rFonts w:ascii="Arial" w:hAnsi="Arial" w:cs="Arial"/>
              </w:rPr>
            </w:pPr>
          </w:p>
        </w:tc>
        <w:tc>
          <w:tcPr>
            <w:tcW w:w="2646" w:type="dxa"/>
            <w:tcBorders>
              <w:left w:val="nil"/>
            </w:tcBorders>
            <w:vAlign w:val="center"/>
          </w:tcPr>
          <w:p w:rsidR="00524873" w:rsidRDefault="00524873" w:rsidP="00524873">
            <w:pPr>
              <w:jc w:val="center"/>
              <w:rPr>
                <w:rFonts w:ascii="Arial" w:hAnsi="Arial" w:cs="Arial"/>
              </w:rPr>
            </w:pPr>
            <w:r>
              <w:rPr>
                <w:rFonts w:ascii="Arial" w:hAnsi="Arial" w:cs="Arial"/>
              </w:rPr>
              <w:t>3,0</w:t>
            </w:r>
          </w:p>
        </w:tc>
        <w:tc>
          <w:tcPr>
            <w:tcW w:w="2552" w:type="dxa"/>
            <w:tcBorders>
              <w:right w:val="nil"/>
            </w:tcBorders>
            <w:vAlign w:val="center"/>
          </w:tcPr>
          <w:p w:rsidR="00524873" w:rsidRDefault="00524873" w:rsidP="00524873">
            <w:pPr>
              <w:jc w:val="center"/>
              <w:rPr>
                <w:rFonts w:ascii="Arial" w:hAnsi="Arial" w:cs="Arial"/>
              </w:rPr>
            </w:pPr>
            <w:r>
              <w:rPr>
                <w:rFonts w:ascii="Arial" w:hAnsi="Arial" w:cs="Arial"/>
              </w:rPr>
              <w:t>8,0</w:t>
            </w:r>
          </w:p>
        </w:tc>
        <w:tc>
          <w:tcPr>
            <w:tcW w:w="283" w:type="dxa"/>
            <w:tcBorders>
              <w:left w:val="nil"/>
              <w:right w:val="nil"/>
            </w:tcBorders>
            <w:vAlign w:val="center"/>
          </w:tcPr>
          <w:p w:rsidR="00524873" w:rsidRDefault="00524873" w:rsidP="00524873">
            <w:pPr>
              <w:jc w:val="center"/>
              <w:rPr>
                <w:rFonts w:ascii="Arial" w:hAnsi="Arial" w:cs="Arial"/>
              </w:rPr>
            </w:pPr>
          </w:p>
        </w:tc>
        <w:tc>
          <w:tcPr>
            <w:tcW w:w="28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tcPr>
          <w:p w:rsidR="00524873" w:rsidRDefault="00524873" w:rsidP="00524873">
            <w:pPr>
              <w:rPr>
                <w:rFonts w:ascii="Arial" w:hAnsi="Arial" w:cs="Arial"/>
              </w:rPr>
            </w:pPr>
            <w:r>
              <w:rPr>
                <w:rFonts w:ascii="Arial" w:hAnsi="Arial" w:cs="Arial"/>
              </w:rPr>
              <w:t>Zawartość lepiszcza, minimum</w:t>
            </w:r>
            <w:r>
              <w:rPr>
                <w:rFonts w:ascii="Arial" w:hAnsi="Arial" w:cs="Arial"/>
                <w:vertAlign w:val="superscript"/>
              </w:rPr>
              <w:t>*)</w:t>
            </w:r>
          </w:p>
        </w:tc>
        <w:tc>
          <w:tcPr>
            <w:tcW w:w="283" w:type="dxa"/>
            <w:gridSpan w:val="2"/>
            <w:tcBorders>
              <w:right w:val="nil"/>
            </w:tcBorders>
            <w:vAlign w:val="center"/>
          </w:tcPr>
          <w:p w:rsidR="00524873" w:rsidRDefault="00524873" w:rsidP="00524873">
            <w:pPr>
              <w:jc w:val="center"/>
              <w:rPr>
                <w:rFonts w:ascii="Arial" w:hAnsi="Arial" w:cs="Arial"/>
              </w:rPr>
            </w:pPr>
          </w:p>
        </w:tc>
        <w:tc>
          <w:tcPr>
            <w:tcW w:w="5387" w:type="dxa"/>
            <w:gridSpan w:val="3"/>
            <w:tcBorders>
              <w:left w:val="nil"/>
              <w:right w:val="nil"/>
            </w:tcBorders>
            <w:vAlign w:val="center"/>
          </w:tcPr>
          <w:p w:rsidR="00524873" w:rsidRDefault="00524873" w:rsidP="00524873">
            <w:pPr>
              <w:jc w:val="center"/>
              <w:rPr>
                <w:rFonts w:ascii="Arial" w:hAnsi="Arial" w:cs="Arial"/>
              </w:rPr>
            </w:pPr>
            <w:r>
              <w:rPr>
                <w:rFonts w:ascii="Arial" w:hAnsi="Arial" w:cs="Arial"/>
              </w:rPr>
              <w:t>B</w:t>
            </w:r>
            <w:r>
              <w:rPr>
                <w:rFonts w:ascii="Arial" w:hAnsi="Arial" w:cs="Arial"/>
                <w:vertAlign w:val="subscript"/>
              </w:rPr>
              <w:t>min4,6</w:t>
            </w:r>
          </w:p>
        </w:tc>
        <w:tc>
          <w:tcPr>
            <w:tcW w:w="567" w:type="dxa"/>
            <w:gridSpan w:val="2"/>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8789" w:type="dxa"/>
            <w:gridSpan w:val="8"/>
          </w:tcPr>
          <w:p w:rsidR="00524873" w:rsidRDefault="00524873" w:rsidP="00524873">
            <w:pPr>
              <w:rPr>
                <w:rFonts w:ascii="Arial" w:hAnsi="Arial" w:cs="Arial"/>
              </w:rPr>
            </w:pPr>
            <w:r>
              <w:rPr>
                <w:rFonts w:ascii="Arial" w:hAnsi="Arial" w:cs="Arial"/>
                <w:vertAlign w:val="superscript"/>
              </w:rPr>
              <w:t xml:space="preserve">*)   </w:t>
            </w:r>
            <w:r>
              <w:rPr>
                <w:rFonts w:ascii="Arial" w:hAnsi="Arial" w:cs="Arial"/>
              </w:rPr>
              <w:t>Minimalna zawartość lepiszcza jest określona przy założonej gęstości mieszanki mineralnej 2,650 Mg/m</w:t>
            </w:r>
            <w:r>
              <w:rPr>
                <w:rFonts w:ascii="Arial" w:hAnsi="Arial" w:cs="Arial"/>
                <w:vertAlign w:val="superscript"/>
              </w:rPr>
              <w:t>3</w:t>
            </w:r>
            <w:r>
              <w:rPr>
                <w:rFonts w:ascii="Arial" w:hAnsi="Arial" w:cs="Arial"/>
              </w:rPr>
              <w:t>. Jeżeli stosowana mieszanka mineralna ma inną gęstość (</w:t>
            </w:r>
            <w:proofErr w:type="spellStart"/>
            <w:r>
              <w:rPr>
                <w:rFonts w:ascii="Arial" w:hAnsi="Arial" w:cs="Arial"/>
                <w:i/>
              </w:rPr>
              <w:t>ρ</w:t>
            </w:r>
            <w:r>
              <w:rPr>
                <w:rFonts w:ascii="Arial" w:hAnsi="Arial" w:cs="Arial"/>
                <w:i/>
                <w:vertAlign w:val="subscript"/>
              </w:rPr>
              <w:t>d</w:t>
            </w:r>
            <w:proofErr w:type="spellEnd"/>
            <w:r>
              <w:rPr>
                <w:rFonts w:ascii="Arial" w:hAnsi="Arial" w:cs="Arial"/>
                <w:i/>
                <w:vertAlign w:val="subscript"/>
              </w:rPr>
              <w:t xml:space="preserve"> </w:t>
            </w:r>
            <w:r>
              <w:rPr>
                <w:rFonts w:ascii="Arial" w:hAnsi="Arial" w:cs="Arial"/>
              </w:rPr>
              <w:t>), to do wyznaczenia minimalnej zawartości lepiszcza podaną wartość należy pomnożyć przez współczynnik α według równania:</w:t>
            </w:r>
          </w:p>
          <w:p w:rsidR="00524873" w:rsidRDefault="00524873" w:rsidP="00524873">
            <w:pPr>
              <w:rPr>
                <w:rFonts w:ascii="Arial" w:hAnsi="Arial" w:cs="Arial"/>
              </w:rPr>
            </w:pPr>
            <w:r w:rsidRPr="00D85CA9">
              <w:rPr>
                <w:rFonts w:ascii="Arial" w:hAnsi="Arial" w:cs="Arial"/>
                <w:position w:val="-38"/>
              </w:rPr>
              <w:object w:dxaOrig="1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o:ole="">
                  <v:imagedata r:id="rId5" o:title=""/>
                </v:shape>
                <o:OLEObject Type="Embed" ProgID="Equation.3" ShapeID="_x0000_i1025" DrawAspect="Content" ObjectID="_1591692867" r:id="rId6"/>
              </w:object>
            </w:r>
          </w:p>
        </w:tc>
      </w:tr>
    </w:tbl>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2. Uziarnienie mieszanki mineralnej oraz zawartość lepiszcza w mieszance betonu asfaltowego do warstwy ścieralnej</w:t>
      </w:r>
    </w:p>
    <w:p w:rsidR="00524873" w:rsidRDefault="00524873" w:rsidP="00524873">
      <w:pPr>
        <w:spacing w:line="240" w:lineRule="atLeast"/>
        <w:ind w:right="51"/>
        <w:jc w:val="both"/>
        <w:rPr>
          <w:rFonts w:ascii="Arial" w:hAnsi="Arial"/>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36"/>
        <w:gridCol w:w="331"/>
        <w:gridCol w:w="472"/>
        <w:gridCol w:w="236"/>
        <w:gridCol w:w="1843"/>
        <w:gridCol w:w="2410"/>
        <w:gridCol w:w="284"/>
        <w:gridCol w:w="425"/>
      </w:tblGrid>
      <w:tr w:rsidR="00524873" w:rsidTr="00524873">
        <w:trPr>
          <w:jc w:val="center"/>
        </w:trPr>
        <w:tc>
          <w:tcPr>
            <w:tcW w:w="2552" w:type="dxa"/>
            <w:tcBorders>
              <w:bottom w:val="nil"/>
            </w:tcBorders>
            <w:shd w:val="pct5" w:color="auto" w:fill="FFFFFF"/>
          </w:tcPr>
          <w:p w:rsidR="00524873" w:rsidRDefault="00524873" w:rsidP="00524873">
            <w:pPr>
              <w:jc w:val="both"/>
              <w:rPr>
                <w:rFonts w:ascii="Arial" w:hAnsi="Arial" w:cs="Arial"/>
              </w:rPr>
            </w:pPr>
          </w:p>
        </w:tc>
        <w:tc>
          <w:tcPr>
            <w:tcW w:w="1039" w:type="dxa"/>
            <w:gridSpan w:val="3"/>
            <w:tcBorders>
              <w:bottom w:val="single" w:sz="4" w:space="0" w:color="auto"/>
              <w:right w:val="nil"/>
            </w:tcBorders>
            <w:shd w:val="pct5" w:color="auto" w:fill="FFFFFF"/>
          </w:tcPr>
          <w:p w:rsidR="00524873" w:rsidRDefault="00524873" w:rsidP="00524873">
            <w:pPr>
              <w:jc w:val="both"/>
              <w:rPr>
                <w:rFonts w:ascii="Arial" w:hAnsi="Arial" w:cs="Arial"/>
              </w:rPr>
            </w:pPr>
          </w:p>
        </w:tc>
        <w:tc>
          <w:tcPr>
            <w:tcW w:w="236" w:type="dxa"/>
            <w:tcBorders>
              <w:left w:val="nil"/>
              <w:bottom w:val="single" w:sz="4" w:space="0" w:color="auto"/>
              <w:right w:val="nil"/>
            </w:tcBorders>
            <w:shd w:val="pct5" w:color="auto" w:fill="FFFFFF"/>
          </w:tcPr>
          <w:p w:rsidR="00524873" w:rsidRDefault="00524873" w:rsidP="00524873">
            <w:pPr>
              <w:jc w:val="both"/>
              <w:rPr>
                <w:rFonts w:ascii="Arial" w:hAnsi="Arial" w:cs="Arial"/>
              </w:rPr>
            </w:pPr>
          </w:p>
        </w:tc>
        <w:tc>
          <w:tcPr>
            <w:tcW w:w="1843" w:type="dxa"/>
            <w:tcBorders>
              <w:left w:val="nil"/>
              <w:bottom w:val="single" w:sz="4" w:space="0" w:color="auto"/>
              <w:right w:val="nil"/>
            </w:tcBorders>
            <w:shd w:val="pct5" w:color="auto" w:fill="FFFFFF"/>
          </w:tcPr>
          <w:p w:rsidR="00524873" w:rsidRDefault="00524873" w:rsidP="00524873">
            <w:pPr>
              <w:jc w:val="right"/>
              <w:rPr>
                <w:rFonts w:ascii="Arial" w:hAnsi="Arial" w:cs="Arial"/>
              </w:rPr>
            </w:pPr>
            <w:r>
              <w:rPr>
                <w:rFonts w:ascii="Arial" w:hAnsi="Arial" w:cs="Arial"/>
              </w:rPr>
              <w:t>Przesiew,</w:t>
            </w:r>
          </w:p>
        </w:tc>
        <w:tc>
          <w:tcPr>
            <w:tcW w:w="2410" w:type="dxa"/>
            <w:tcBorders>
              <w:left w:val="nil"/>
              <w:bottom w:val="single" w:sz="4" w:space="0" w:color="auto"/>
              <w:right w:val="nil"/>
            </w:tcBorders>
            <w:shd w:val="pct5" w:color="auto" w:fill="FFFFFF"/>
          </w:tcPr>
          <w:p w:rsidR="00524873" w:rsidRDefault="00524873" w:rsidP="00524873">
            <w:pPr>
              <w:jc w:val="both"/>
              <w:rPr>
                <w:rFonts w:ascii="Arial" w:hAnsi="Arial" w:cs="Arial"/>
              </w:rPr>
            </w:pPr>
            <w:r>
              <w:rPr>
                <w:rFonts w:ascii="Arial" w:hAnsi="Arial" w:cs="Arial"/>
              </w:rPr>
              <w:t>[% (m/m)]</w:t>
            </w:r>
          </w:p>
        </w:tc>
        <w:tc>
          <w:tcPr>
            <w:tcW w:w="284" w:type="dxa"/>
            <w:tcBorders>
              <w:left w:val="nil"/>
              <w:bottom w:val="single" w:sz="4" w:space="0" w:color="auto"/>
              <w:right w:val="nil"/>
            </w:tcBorders>
            <w:shd w:val="pct5" w:color="auto" w:fill="FFFFFF"/>
          </w:tcPr>
          <w:p w:rsidR="00524873" w:rsidRDefault="00524873" w:rsidP="00524873">
            <w:pPr>
              <w:jc w:val="both"/>
              <w:rPr>
                <w:rFonts w:ascii="Arial" w:hAnsi="Arial" w:cs="Arial"/>
              </w:rPr>
            </w:pPr>
          </w:p>
        </w:tc>
        <w:tc>
          <w:tcPr>
            <w:tcW w:w="425" w:type="dxa"/>
            <w:tcBorders>
              <w:left w:val="nil"/>
              <w:bottom w:val="single" w:sz="4" w:space="0" w:color="auto"/>
            </w:tcBorders>
            <w:shd w:val="pct5" w:color="auto" w:fill="FFFFFF"/>
          </w:tcPr>
          <w:p w:rsidR="00524873" w:rsidRDefault="00524873" w:rsidP="00524873">
            <w:pPr>
              <w:jc w:val="both"/>
              <w:rPr>
                <w:rFonts w:ascii="Arial" w:hAnsi="Arial" w:cs="Arial"/>
              </w:rPr>
            </w:pPr>
          </w:p>
        </w:tc>
      </w:tr>
      <w:tr w:rsidR="00524873" w:rsidTr="00524873">
        <w:trPr>
          <w:jc w:val="center"/>
        </w:trPr>
        <w:tc>
          <w:tcPr>
            <w:tcW w:w="2552" w:type="dxa"/>
            <w:tcBorders>
              <w:top w:val="nil"/>
            </w:tcBorders>
            <w:shd w:val="pct5" w:color="auto" w:fill="FFFFFF"/>
          </w:tcPr>
          <w:p w:rsidR="00524873" w:rsidRDefault="00524873" w:rsidP="00524873">
            <w:pPr>
              <w:jc w:val="center"/>
              <w:rPr>
                <w:rFonts w:ascii="Arial" w:hAnsi="Arial" w:cs="Arial"/>
              </w:rPr>
            </w:pPr>
            <w:r>
              <w:rPr>
                <w:rFonts w:ascii="Arial" w:hAnsi="Arial" w:cs="Arial"/>
              </w:rPr>
              <w:t>Właściwość</w:t>
            </w:r>
          </w:p>
        </w:tc>
        <w:tc>
          <w:tcPr>
            <w:tcW w:w="567" w:type="dxa"/>
            <w:gridSpan w:val="2"/>
            <w:tcBorders>
              <w:bottom w:val="single" w:sz="4" w:space="0" w:color="auto"/>
              <w:right w:val="nil"/>
            </w:tcBorders>
            <w:shd w:val="pct5" w:color="auto" w:fill="FFFFFF"/>
            <w:vAlign w:val="center"/>
          </w:tcPr>
          <w:p w:rsidR="00524873" w:rsidRDefault="00524873" w:rsidP="00524873">
            <w:pPr>
              <w:jc w:val="center"/>
              <w:rPr>
                <w:rFonts w:ascii="Arial" w:hAnsi="Arial" w:cs="Arial"/>
              </w:rPr>
            </w:pPr>
          </w:p>
        </w:tc>
        <w:tc>
          <w:tcPr>
            <w:tcW w:w="4961" w:type="dxa"/>
            <w:gridSpan w:val="4"/>
            <w:tcBorders>
              <w:left w:val="nil"/>
              <w:right w:val="nil"/>
            </w:tcBorders>
            <w:shd w:val="pct5" w:color="auto" w:fill="FFFFFF"/>
            <w:vAlign w:val="center"/>
          </w:tcPr>
          <w:p w:rsidR="00524873" w:rsidRDefault="00524873" w:rsidP="00524873">
            <w:pPr>
              <w:jc w:val="center"/>
              <w:rPr>
                <w:rFonts w:ascii="Arial" w:hAnsi="Arial" w:cs="Arial"/>
              </w:rPr>
            </w:pPr>
            <w:r>
              <w:rPr>
                <w:rFonts w:ascii="Arial" w:hAnsi="Arial" w:cs="Arial"/>
              </w:rPr>
              <w:t xml:space="preserve">AC 8 S </w:t>
            </w:r>
          </w:p>
          <w:p w:rsidR="00524873" w:rsidRDefault="00524873" w:rsidP="00524873">
            <w:pPr>
              <w:jc w:val="center"/>
              <w:rPr>
                <w:rFonts w:ascii="Arial" w:hAnsi="Arial" w:cs="Arial"/>
              </w:rPr>
            </w:pPr>
            <w:r>
              <w:rPr>
                <w:rFonts w:ascii="Arial" w:hAnsi="Arial" w:cs="Arial"/>
              </w:rPr>
              <w:t>KR1</w:t>
            </w:r>
          </w:p>
        </w:tc>
        <w:tc>
          <w:tcPr>
            <w:tcW w:w="709" w:type="dxa"/>
            <w:gridSpan w:val="2"/>
            <w:tcBorders>
              <w:left w:val="nil"/>
              <w:bottom w:val="single" w:sz="4" w:space="0" w:color="auto"/>
            </w:tcBorders>
            <w:shd w:val="pct5" w:color="auto" w:fill="FFFFFF"/>
            <w:vAlign w:val="center"/>
          </w:tcPr>
          <w:p w:rsidR="00524873" w:rsidRDefault="00524873" w:rsidP="00524873">
            <w:pPr>
              <w:jc w:val="center"/>
              <w:rPr>
                <w:rFonts w:ascii="Arial" w:hAnsi="Arial" w:cs="Arial"/>
              </w:rPr>
            </w:pPr>
          </w:p>
        </w:tc>
      </w:tr>
      <w:tr w:rsidR="00524873" w:rsidTr="00524873">
        <w:trPr>
          <w:jc w:val="center"/>
        </w:trPr>
        <w:tc>
          <w:tcPr>
            <w:tcW w:w="2552" w:type="dxa"/>
            <w:shd w:val="pct5" w:color="auto" w:fill="FFFFFF"/>
            <w:vAlign w:val="center"/>
          </w:tcPr>
          <w:p w:rsidR="00524873" w:rsidRDefault="00524873" w:rsidP="00524873">
            <w:pPr>
              <w:jc w:val="center"/>
              <w:rPr>
                <w:rFonts w:ascii="Arial" w:hAnsi="Arial" w:cs="Arial"/>
              </w:rPr>
            </w:pPr>
            <w:r>
              <w:rPr>
                <w:rFonts w:ascii="Arial" w:hAnsi="Arial" w:cs="Arial"/>
              </w:rPr>
              <w:t>Wymiar sita #, [mm]</w:t>
            </w:r>
          </w:p>
        </w:tc>
        <w:tc>
          <w:tcPr>
            <w:tcW w:w="236" w:type="dxa"/>
            <w:tcBorders>
              <w:right w:val="nil"/>
            </w:tcBorders>
            <w:shd w:val="pct5" w:color="auto" w:fill="FFFFFF"/>
            <w:vAlign w:val="center"/>
          </w:tcPr>
          <w:p w:rsidR="00524873" w:rsidRDefault="00524873" w:rsidP="00524873">
            <w:pPr>
              <w:jc w:val="center"/>
              <w:rPr>
                <w:rFonts w:ascii="Arial" w:hAnsi="Arial" w:cs="Arial"/>
              </w:rPr>
            </w:pPr>
          </w:p>
        </w:tc>
        <w:tc>
          <w:tcPr>
            <w:tcW w:w="331" w:type="dxa"/>
            <w:tcBorders>
              <w:left w:val="nil"/>
              <w:right w:val="nil"/>
            </w:tcBorders>
            <w:shd w:val="pct5" w:color="auto" w:fill="FFFFFF"/>
            <w:vAlign w:val="center"/>
          </w:tcPr>
          <w:p w:rsidR="00524873" w:rsidRDefault="00524873" w:rsidP="00524873">
            <w:pPr>
              <w:jc w:val="center"/>
              <w:rPr>
                <w:rFonts w:ascii="Arial" w:hAnsi="Arial" w:cs="Arial"/>
              </w:rPr>
            </w:pPr>
          </w:p>
        </w:tc>
        <w:tc>
          <w:tcPr>
            <w:tcW w:w="2551" w:type="dxa"/>
            <w:gridSpan w:val="3"/>
            <w:tcBorders>
              <w:left w:val="nil"/>
            </w:tcBorders>
            <w:shd w:val="pct5" w:color="auto" w:fill="FFFFFF"/>
            <w:vAlign w:val="center"/>
          </w:tcPr>
          <w:p w:rsidR="00524873" w:rsidRDefault="00524873" w:rsidP="00524873">
            <w:pPr>
              <w:jc w:val="center"/>
              <w:rPr>
                <w:rFonts w:ascii="Arial" w:hAnsi="Arial" w:cs="Arial"/>
              </w:rPr>
            </w:pPr>
            <w:r>
              <w:rPr>
                <w:rFonts w:ascii="Arial" w:hAnsi="Arial" w:cs="Arial"/>
              </w:rPr>
              <w:t>od</w:t>
            </w:r>
          </w:p>
        </w:tc>
        <w:tc>
          <w:tcPr>
            <w:tcW w:w="2410" w:type="dxa"/>
            <w:tcBorders>
              <w:right w:val="nil"/>
            </w:tcBorders>
            <w:shd w:val="pct5" w:color="auto" w:fill="FFFFFF"/>
            <w:vAlign w:val="center"/>
          </w:tcPr>
          <w:p w:rsidR="00524873" w:rsidRDefault="00524873" w:rsidP="00524873">
            <w:pPr>
              <w:jc w:val="center"/>
              <w:rPr>
                <w:rFonts w:ascii="Arial" w:hAnsi="Arial" w:cs="Arial"/>
              </w:rPr>
            </w:pPr>
            <w:r>
              <w:rPr>
                <w:rFonts w:ascii="Arial" w:hAnsi="Arial" w:cs="Arial"/>
              </w:rPr>
              <w:t>do</w:t>
            </w:r>
          </w:p>
        </w:tc>
        <w:tc>
          <w:tcPr>
            <w:tcW w:w="284" w:type="dxa"/>
            <w:tcBorders>
              <w:left w:val="nil"/>
              <w:right w:val="nil"/>
            </w:tcBorders>
            <w:shd w:val="pct5" w:color="auto" w:fill="FFFFFF"/>
            <w:vAlign w:val="center"/>
          </w:tcPr>
          <w:p w:rsidR="00524873" w:rsidRDefault="00524873" w:rsidP="00524873">
            <w:pPr>
              <w:jc w:val="center"/>
              <w:rPr>
                <w:rFonts w:ascii="Arial" w:hAnsi="Arial" w:cs="Arial"/>
              </w:rPr>
            </w:pPr>
          </w:p>
        </w:tc>
        <w:tc>
          <w:tcPr>
            <w:tcW w:w="425" w:type="dxa"/>
            <w:tcBorders>
              <w:left w:val="nil"/>
            </w:tcBorders>
            <w:shd w:val="pct5" w:color="auto" w:fill="FFFFFF"/>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11,2</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100</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8</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90</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100</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5,6</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70</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90</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2</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45</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60</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0,125</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8</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22</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vAlign w:val="center"/>
          </w:tcPr>
          <w:p w:rsidR="00524873" w:rsidRDefault="00524873" w:rsidP="00524873">
            <w:pPr>
              <w:jc w:val="center"/>
              <w:rPr>
                <w:rFonts w:ascii="Arial" w:hAnsi="Arial" w:cs="Arial"/>
              </w:rPr>
            </w:pPr>
            <w:r>
              <w:rPr>
                <w:rFonts w:ascii="Arial" w:hAnsi="Arial" w:cs="Arial"/>
              </w:rPr>
              <w:t>0,063</w:t>
            </w:r>
          </w:p>
        </w:tc>
        <w:tc>
          <w:tcPr>
            <w:tcW w:w="236" w:type="dxa"/>
            <w:tcBorders>
              <w:right w:val="nil"/>
            </w:tcBorders>
            <w:vAlign w:val="center"/>
          </w:tcPr>
          <w:p w:rsidR="00524873" w:rsidRDefault="00524873" w:rsidP="00524873">
            <w:pPr>
              <w:jc w:val="center"/>
              <w:rPr>
                <w:rFonts w:ascii="Arial" w:hAnsi="Arial" w:cs="Arial"/>
              </w:rPr>
            </w:pPr>
          </w:p>
        </w:tc>
        <w:tc>
          <w:tcPr>
            <w:tcW w:w="331" w:type="dxa"/>
            <w:tcBorders>
              <w:left w:val="nil"/>
              <w:right w:val="nil"/>
            </w:tcBorders>
            <w:vAlign w:val="center"/>
          </w:tcPr>
          <w:p w:rsidR="00524873" w:rsidRDefault="00524873" w:rsidP="00524873">
            <w:pPr>
              <w:jc w:val="center"/>
              <w:rPr>
                <w:rFonts w:ascii="Arial" w:hAnsi="Arial" w:cs="Arial"/>
              </w:rPr>
            </w:pPr>
          </w:p>
        </w:tc>
        <w:tc>
          <w:tcPr>
            <w:tcW w:w="2551" w:type="dxa"/>
            <w:gridSpan w:val="3"/>
            <w:tcBorders>
              <w:left w:val="nil"/>
            </w:tcBorders>
            <w:vAlign w:val="center"/>
          </w:tcPr>
          <w:p w:rsidR="00524873" w:rsidRDefault="00524873" w:rsidP="00524873">
            <w:pPr>
              <w:jc w:val="center"/>
              <w:rPr>
                <w:rFonts w:ascii="Arial" w:hAnsi="Arial" w:cs="Arial"/>
              </w:rPr>
            </w:pPr>
            <w:r>
              <w:rPr>
                <w:rFonts w:ascii="Arial" w:hAnsi="Arial" w:cs="Arial"/>
              </w:rPr>
              <w:t>5</w:t>
            </w:r>
          </w:p>
        </w:tc>
        <w:tc>
          <w:tcPr>
            <w:tcW w:w="2410" w:type="dxa"/>
            <w:tcBorders>
              <w:right w:val="nil"/>
            </w:tcBorders>
            <w:vAlign w:val="center"/>
          </w:tcPr>
          <w:p w:rsidR="00524873" w:rsidRDefault="00524873" w:rsidP="00524873">
            <w:pPr>
              <w:jc w:val="center"/>
              <w:rPr>
                <w:rFonts w:ascii="Arial" w:hAnsi="Arial" w:cs="Arial"/>
              </w:rPr>
            </w:pPr>
            <w:r>
              <w:rPr>
                <w:rFonts w:ascii="Arial" w:hAnsi="Arial" w:cs="Arial"/>
              </w:rPr>
              <w:t>14</w:t>
            </w:r>
          </w:p>
        </w:tc>
        <w:tc>
          <w:tcPr>
            <w:tcW w:w="284" w:type="dxa"/>
            <w:tcBorders>
              <w:left w:val="nil"/>
              <w:right w:val="nil"/>
            </w:tcBorders>
            <w:vAlign w:val="center"/>
          </w:tcPr>
          <w:p w:rsidR="00524873" w:rsidRDefault="00524873" w:rsidP="00524873">
            <w:pPr>
              <w:jc w:val="center"/>
              <w:rPr>
                <w:rFonts w:ascii="Arial" w:hAnsi="Arial" w:cs="Arial"/>
              </w:rPr>
            </w:pPr>
          </w:p>
        </w:tc>
        <w:tc>
          <w:tcPr>
            <w:tcW w:w="425"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2552" w:type="dxa"/>
          </w:tcPr>
          <w:p w:rsidR="00524873" w:rsidRDefault="00524873" w:rsidP="00524873">
            <w:pPr>
              <w:rPr>
                <w:rFonts w:ascii="Arial" w:hAnsi="Arial" w:cs="Arial"/>
              </w:rPr>
            </w:pPr>
            <w:r>
              <w:rPr>
                <w:rFonts w:ascii="Arial" w:hAnsi="Arial" w:cs="Arial"/>
              </w:rPr>
              <w:t>Zawartość lepiszcza, minimum</w:t>
            </w:r>
            <w:r>
              <w:rPr>
                <w:rFonts w:ascii="Arial" w:hAnsi="Arial" w:cs="Arial"/>
                <w:vertAlign w:val="superscript"/>
              </w:rPr>
              <w:t>*)</w:t>
            </w:r>
          </w:p>
        </w:tc>
        <w:tc>
          <w:tcPr>
            <w:tcW w:w="567" w:type="dxa"/>
            <w:gridSpan w:val="2"/>
            <w:tcBorders>
              <w:right w:val="nil"/>
            </w:tcBorders>
            <w:vAlign w:val="center"/>
          </w:tcPr>
          <w:p w:rsidR="00524873" w:rsidRDefault="00524873" w:rsidP="00524873">
            <w:pPr>
              <w:jc w:val="center"/>
              <w:rPr>
                <w:rFonts w:ascii="Arial" w:hAnsi="Arial" w:cs="Arial"/>
              </w:rPr>
            </w:pPr>
          </w:p>
        </w:tc>
        <w:tc>
          <w:tcPr>
            <w:tcW w:w="4961" w:type="dxa"/>
            <w:gridSpan w:val="4"/>
            <w:tcBorders>
              <w:left w:val="nil"/>
              <w:right w:val="nil"/>
            </w:tcBorders>
            <w:vAlign w:val="center"/>
          </w:tcPr>
          <w:p w:rsidR="00524873" w:rsidRDefault="00524873" w:rsidP="00524873">
            <w:pPr>
              <w:jc w:val="center"/>
              <w:rPr>
                <w:rFonts w:ascii="Arial" w:hAnsi="Arial" w:cs="Arial"/>
              </w:rPr>
            </w:pPr>
            <w:proofErr w:type="spellStart"/>
            <w:r>
              <w:rPr>
                <w:rFonts w:ascii="Arial" w:hAnsi="Arial" w:cs="Arial"/>
              </w:rPr>
              <w:t>B</w:t>
            </w:r>
            <w:r>
              <w:rPr>
                <w:rFonts w:ascii="Arial" w:hAnsi="Arial" w:cs="Arial"/>
                <w:vertAlign w:val="subscript"/>
              </w:rPr>
              <w:t>min</w:t>
            </w:r>
            <w:proofErr w:type="spellEnd"/>
            <w:r>
              <w:rPr>
                <w:rFonts w:ascii="Arial" w:hAnsi="Arial" w:cs="Arial"/>
                <w:vertAlign w:val="subscript"/>
              </w:rPr>
              <w:t xml:space="preserve"> 5,8</w:t>
            </w:r>
          </w:p>
        </w:tc>
        <w:tc>
          <w:tcPr>
            <w:tcW w:w="709" w:type="dxa"/>
            <w:gridSpan w:val="2"/>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8789" w:type="dxa"/>
            <w:gridSpan w:val="9"/>
          </w:tcPr>
          <w:p w:rsidR="00524873" w:rsidRDefault="00524873" w:rsidP="00524873">
            <w:pPr>
              <w:rPr>
                <w:rFonts w:ascii="Arial" w:hAnsi="Arial" w:cs="Arial"/>
              </w:rPr>
            </w:pPr>
            <w:r>
              <w:rPr>
                <w:rFonts w:ascii="Arial" w:hAnsi="Arial" w:cs="Arial"/>
                <w:vertAlign w:val="superscript"/>
              </w:rPr>
              <w:t xml:space="preserve">*)   </w:t>
            </w:r>
            <w:r>
              <w:rPr>
                <w:rFonts w:ascii="Arial" w:hAnsi="Arial" w:cs="Arial"/>
              </w:rPr>
              <w:t>Minimalna zawartość lepiszcza jest określona przy założonej gęstości mieszanki mineralnej 2,650 Mg/m</w:t>
            </w:r>
            <w:r>
              <w:rPr>
                <w:rFonts w:ascii="Arial" w:hAnsi="Arial" w:cs="Arial"/>
                <w:vertAlign w:val="superscript"/>
              </w:rPr>
              <w:t>3</w:t>
            </w:r>
            <w:r>
              <w:rPr>
                <w:rFonts w:ascii="Arial" w:hAnsi="Arial" w:cs="Arial"/>
              </w:rPr>
              <w:t>. Jeżeli stosowana mieszanka mineralna ma inną gęstość (</w:t>
            </w:r>
            <w:proofErr w:type="spellStart"/>
            <w:r>
              <w:rPr>
                <w:rFonts w:ascii="Arial" w:hAnsi="Arial" w:cs="Arial"/>
                <w:i/>
              </w:rPr>
              <w:t>ρ</w:t>
            </w:r>
            <w:r>
              <w:rPr>
                <w:rFonts w:ascii="Arial" w:hAnsi="Arial" w:cs="Arial"/>
                <w:i/>
                <w:vertAlign w:val="subscript"/>
              </w:rPr>
              <w:t>d</w:t>
            </w:r>
            <w:proofErr w:type="spellEnd"/>
            <w:r>
              <w:rPr>
                <w:rFonts w:ascii="Arial" w:hAnsi="Arial" w:cs="Arial"/>
                <w:i/>
                <w:vertAlign w:val="subscript"/>
              </w:rPr>
              <w:t xml:space="preserve"> </w:t>
            </w:r>
            <w:r>
              <w:rPr>
                <w:rFonts w:ascii="Arial" w:hAnsi="Arial" w:cs="Arial"/>
              </w:rPr>
              <w:t>), to do wyznaczenia minimalnej zawartości lepiszcza podaną wartość należy pomnożyć przez współczynnik α według równania:</w:t>
            </w:r>
          </w:p>
          <w:p w:rsidR="00524873" w:rsidRDefault="00524873" w:rsidP="00524873">
            <w:pPr>
              <w:rPr>
                <w:rFonts w:ascii="Arial" w:hAnsi="Arial" w:cs="Arial"/>
              </w:rPr>
            </w:pPr>
            <w:r w:rsidRPr="00D85CA9">
              <w:rPr>
                <w:rFonts w:ascii="Arial" w:hAnsi="Arial" w:cs="Arial"/>
                <w:position w:val="-38"/>
              </w:rPr>
              <w:object w:dxaOrig="1060" w:dyaOrig="760">
                <v:shape id="_x0000_i1026" type="#_x0000_t75" style="width:43.5pt;height:28.5pt" o:ole="">
                  <v:imagedata r:id="rId5" o:title=""/>
                </v:shape>
                <o:OLEObject Type="Embed" ProgID="Equation.3" ShapeID="_x0000_i1026" DrawAspect="Content" ObjectID="_1591692868" r:id="rId7"/>
              </w:object>
            </w:r>
          </w:p>
          <w:p w:rsidR="00524873" w:rsidRDefault="00524873" w:rsidP="00524873">
            <w:pPr>
              <w:rPr>
                <w:rFonts w:ascii="Arial" w:hAnsi="Arial" w:cs="Arial"/>
              </w:rPr>
            </w:pPr>
            <w:r w:rsidRPr="004C7973">
              <w:rPr>
                <w:rFonts w:ascii="Arial" w:hAnsi="Arial" w:cs="Arial"/>
              </w:rPr>
              <w:t xml:space="preserve">Minimalna zawartość lepiszcza w zaprojektowanej mieszance (recepcie) powinna być wyższa od podanego </w:t>
            </w:r>
            <w:proofErr w:type="spellStart"/>
            <w:r w:rsidRPr="004C7973">
              <w:rPr>
                <w:rFonts w:ascii="Arial" w:hAnsi="Arial" w:cs="Arial"/>
              </w:rPr>
              <w:t>B</w:t>
            </w:r>
            <w:r w:rsidRPr="004C7973">
              <w:rPr>
                <w:rFonts w:ascii="Arial" w:hAnsi="Arial" w:cs="Arial"/>
                <w:vertAlign w:val="subscript"/>
              </w:rPr>
              <w:t>min</w:t>
            </w:r>
            <w:proofErr w:type="spellEnd"/>
            <w:r w:rsidRPr="004C7973">
              <w:rPr>
                <w:rFonts w:ascii="Arial" w:hAnsi="Arial" w:cs="Arial"/>
              </w:rPr>
              <w:t xml:space="preserve"> o wielkość dopuszczalnej odchyłki 0,3 zawierającej błąd dozowania składników i błąd badania.</w:t>
            </w:r>
          </w:p>
        </w:tc>
      </w:tr>
    </w:tbl>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3. Wymagane właściwości mieszanki betonu asfaltowego do warstwy wyrównawczej, kategoria ruchu KR1</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36"/>
        <w:gridCol w:w="3060"/>
        <w:gridCol w:w="236"/>
        <w:gridCol w:w="1672"/>
        <w:gridCol w:w="264"/>
        <w:gridCol w:w="18"/>
      </w:tblGrid>
      <w:tr w:rsidR="00524873" w:rsidTr="00524873">
        <w:trPr>
          <w:gridAfter w:val="1"/>
          <w:wAfter w:w="18" w:type="dxa"/>
          <w:jc w:val="center"/>
        </w:trPr>
        <w:tc>
          <w:tcPr>
            <w:tcW w:w="2127"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Właściwość</w:t>
            </w:r>
          </w:p>
        </w:tc>
        <w:tc>
          <w:tcPr>
            <w:tcW w:w="1536" w:type="dxa"/>
            <w:shd w:val="pct5" w:color="auto" w:fill="FFFFFF"/>
            <w:vAlign w:val="center"/>
          </w:tcPr>
          <w:p w:rsidR="00524873" w:rsidRDefault="00524873" w:rsidP="00524873">
            <w:pPr>
              <w:jc w:val="center"/>
              <w:rPr>
                <w:rFonts w:ascii="Arial" w:hAnsi="Arial" w:cs="Arial"/>
              </w:rPr>
            </w:pPr>
            <w:r>
              <w:rPr>
                <w:rFonts w:ascii="Arial" w:hAnsi="Arial" w:cs="Arial"/>
              </w:rPr>
              <w:t>Warunki zagęszczania wg PN-EN 13108-20</w:t>
            </w:r>
          </w:p>
        </w:tc>
        <w:tc>
          <w:tcPr>
            <w:tcW w:w="3060"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Metoda warunki badania</w:t>
            </w:r>
          </w:p>
        </w:tc>
        <w:tc>
          <w:tcPr>
            <w:tcW w:w="236" w:type="dxa"/>
            <w:tcBorders>
              <w:right w:val="nil"/>
            </w:tcBorders>
            <w:shd w:val="pct5" w:color="auto" w:fill="FFFFFF"/>
            <w:vAlign w:val="center"/>
          </w:tcPr>
          <w:p w:rsidR="00524873" w:rsidRDefault="00524873" w:rsidP="00524873">
            <w:pPr>
              <w:spacing w:before="60" w:after="60"/>
              <w:jc w:val="center"/>
              <w:rPr>
                <w:rFonts w:ascii="Arial" w:hAnsi="Arial" w:cs="Arial"/>
              </w:rPr>
            </w:pPr>
          </w:p>
        </w:tc>
        <w:tc>
          <w:tcPr>
            <w:tcW w:w="1672" w:type="dxa"/>
            <w:tcBorders>
              <w:left w:val="nil"/>
              <w:right w:val="nil"/>
            </w:tcBorders>
            <w:shd w:val="pct5" w:color="auto" w:fill="FFFFFF"/>
            <w:vAlign w:val="center"/>
          </w:tcPr>
          <w:p w:rsidR="00524873" w:rsidRDefault="00524873" w:rsidP="00524873">
            <w:pPr>
              <w:spacing w:before="60" w:after="60"/>
              <w:jc w:val="center"/>
              <w:rPr>
                <w:rFonts w:ascii="Arial" w:hAnsi="Arial" w:cs="Arial"/>
              </w:rPr>
            </w:pPr>
            <w:r>
              <w:rPr>
                <w:rFonts w:ascii="Arial" w:hAnsi="Arial" w:cs="Arial"/>
              </w:rPr>
              <w:t>AC 11 W</w:t>
            </w:r>
          </w:p>
          <w:p w:rsidR="00524873" w:rsidRDefault="00524873" w:rsidP="00524873">
            <w:pPr>
              <w:spacing w:before="60" w:after="60"/>
              <w:jc w:val="center"/>
              <w:rPr>
                <w:rFonts w:ascii="Arial" w:hAnsi="Arial" w:cs="Arial"/>
              </w:rPr>
            </w:pPr>
            <w:r>
              <w:rPr>
                <w:rFonts w:ascii="Arial" w:hAnsi="Arial" w:cs="Arial"/>
              </w:rPr>
              <w:t>KR1</w:t>
            </w:r>
          </w:p>
        </w:tc>
        <w:tc>
          <w:tcPr>
            <w:tcW w:w="264" w:type="dxa"/>
            <w:tcBorders>
              <w:left w:val="nil"/>
            </w:tcBorders>
            <w:shd w:val="pct5" w:color="auto" w:fill="FFFFFF"/>
            <w:vAlign w:val="center"/>
          </w:tcPr>
          <w:p w:rsidR="00524873" w:rsidRDefault="00524873" w:rsidP="00524873">
            <w:pPr>
              <w:spacing w:before="60" w:after="60"/>
              <w:jc w:val="center"/>
              <w:rPr>
                <w:rFonts w:ascii="Arial" w:hAnsi="Arial" w:cs="Arial"/>
              </w:rPr>
            </w:pPr>
          </w:p>
        </w:tc>
      </w:tr>
      <w:tr w:rsidR="00524873" w:rsidTr="00524873">
        <w:trPr>
          <w:gridAfter w:val="1"/>
          <w:wAfter w:w="18" w:type="dxa"/>
          <w:jc w:val="center"/>
        </w:trPr>
        <w:tc>
          <w:tcPr>
            <w:tcW w:w="2127" w:type="dxa"/>
          </w:tcPr>
          <w:p w:rsidR="00524873" w:rsidRDefault="00524873" w:rsidP="00524873">
            <w:pPr>
              <w:spacing w:before="60" w:after="60"/>
              <w:rPr>
                <w:rFonts w:ascii="Arial" w:hAnsi="Arial" w:cs="Arial"/>
              </w:rPr>
            </w:pPr>
            <w:r>
              <w:rPr>
                <w:rFonts w:ascii="Arial" w:hAnsi="Arial" w:cs="Arial"/>
              </w:rPr>
              <w:t>Zawartość wolnych przestrzeni</w:t>
            </w:r>
          </w:p>
        </w:tc>
        <w:tc>
          <w:tcPr>
            <w:tcW w:w="1536" w:type="dxa"/>
            <w:vAlign w:val="center"/>
          </w:tcPr>
          <w:p w:rsidR="00524873" w:rsidRDefault="00524873" w:rsidP="00524873">
            <w:pPr>
              <w:spacing w:before="60" w:after="60"/>
              <w:jc w:val="center"/>
              <w:rPr>
                <w:rFonts w:ascii="Arial" w:hAnsi="Arial" w:cs="Arial"/>
              </w:rPr>
            </w:pPr>
            <w:r>
              <w:rPr>
                <w:rFonts w:ascii="Arial" w:hAnsi="Arial" w:cs="Arial"/>
              </w:rPr>
              <w:t>C.1.2, ubijanie 2×50 uderzeń</w:t>
            </w:r>
          </w:p>
        </w:tc>
        <w:tc>
          <w:tcPr>
            <w:tcW w:w="3060" w:type="dxa"/>
            <w:vAlign w:val="center"/>
          </w:tcPr>
          <w:p w:rsidR="00524873" w:rsidRDefault="00524873" w:rsidP="00524873">
            <w:pPr>
              <w:spacing w:before="60" w:after="60"/>
              <w:jc w:val="center"/>
              <w:rPr>
                <w:rFonts w:ascii="Arial" w:hAnsi="Arial" w:cs="Arial"/>
              </w:rPr>
            </w:pPr>
            <w:r>
              <w:rPr>
                <w:rFonts w:ascii="Arial" w:hAnsi="Arial" w:cs="Arial"/>
              </w:rPr>
              <w:t>PN-EN 12697-8, pkt 4</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Default="00524873" w:rsidP="00524873">
            <w:pPr>
              <w:jc w:val="center"/>
              <w:rPr>
                <w:rFonts w:ascii="Arial" w:hAnsi="Arial" w:cs="Arial"/>
                <w:vertAlign w:val="subscript"/>
              </w:rPr>
            </w:pPr>
            <w:proofErr w:type="spellStart"/>
            <w:r>
              <w:rPr>
                <w:rFonts w:ascii="Arial" w:hAnsi="Arial" w:cs="Arial"/>
                <w:i/>
              </w:rPr>
              <w:t>V</w:t>
            </w:r>
            <w:r>
              <w:rPr>
                <w:rFonts w:ascii="Arial" w:hAnsi="Arial" w:cs="Arial"/>
                <w:vertAlign w:val="subscript"/>
              </w:rPr>
              <w:t>min</w:t>
            </w:r>
            <w:proofErr w:type="spellEnd"/>
            <w:r>
              <w:rPr>
                <w:rFonts w:ascii="Arial" w:hAnsi="Arial" w:cs="Arial"/>
                <w:vertAlign w:val="subscript"/>
              </w:rPr>
              <w:t xml:space="preserve"> 3,0</w:t>
            </w:r>
          </w:p>
          <w:p w:rsidR="00524873" w:rsidRDefault="00524873" w:rsidP="00524873">
            <w:pPr>
              <w:jc w:val="center"/>
              <w:rPr>
                <w:rFonts w:ascii="Arial" w:hAnsi="Arial" w:cs="Arial"/>
                <w:vertAlign w:val="subscript"/>
              </w:rPr>
            </w:pPr>
            <w:proofErr w:type="spellStart"/>
            <w:r>
              <w:rPr>
                <w:rFonts w:ascii="Arial" w:hAnsi="Arial" w:cs="Arial"/>
                <w:i/>
              </w:rPr>
              <w:t>V</w:t>
            </w:r>
            <w:r>
              <w:rPr>
                <w:rFonts w:ascii="Arial" w:hAnsi="Arial" w:cs="Arial"/>
                <w:vertAlign w:val="subscript"/>
              </w:rPr>
              <w:t>max</w:t>
            </w:r>
            <w:proofErr w:type="spellEnd"/>
            <w:r>
              <w:rPr>
                <w:rFonts w:ascii="Arial" w:hAnsi="Arial" w:cs="Arial"/>
                <w:vertAlign w:val="subscript"/>
              </w:rPr>
              <w:t xml:space="preserve"> 6,0</w:t>
            </w:r>
          </w:p>
        </w:tc>
        <w:tc>
          <w:tcPr>
            <w:tcW w:w="264" w:type="dxa"/>
            <w:tcBorders>
              <w:left w:val="nil"/>
            </w:tcBorders>
            <w:vAlign w:val="center"/>
          </w:tcPr>
          <w:p w:rsidR="00524873" w:rsidRDefault="00524873" w:rsidP="00524873">
            <w:pPr>
              <w:jc w:val="center"/>
              <w:rPr>
                <w:rFonts w:ascii="Arial" w:hAnsi="Arial" w:cs="Arial"/>
                <w:vertAlign w:val="subscript"/>
              </w:rPr>
            </w:pPr>
          </w:p>
        </w:tc>
      </w:tr>
      <w:tr w:rsidR="00524873" w:rsidTr="00524873">
        <w:trPr>
          <w:gridAfter w:val="1"/>
          <w:wAfter w:w="18" w:type="dxa"/>
          <w:jc w:val="center"/>
        </w:trPr>
        <w:tc>
          <w:tcPr>
            <w:tcW w:w="2127" w:type="dxa"/>
          </w:tcPr>
          <w:p w:rsidR="00524873" w:rsidRDefault="00524873" w:rsidP="00524873">
            <w:pPr>
              <w:spacing w:before="60" w:after="60"/>
              <w:rPr>
                <w:rFonts w:ascii="Arial" w:hAnsi="Arial" w:cs="Arial"/>
              </w:rPr>
            </w:pPr>
            <w:r>
              <w:rPr>
                <w:rFonts w:ascii="Arial" w:hAnsi="Arial" w:cs="Arial"/>
              </w:rPr>
              <w:t xml:space="preserve">Wolne przestrzenie </w:t>
            </w:r>
            <w:r>
              <w:rPr>
                <w:rFonts w:ascii="Arial" w:hAnsi="Arial" w:cs="Arial"/>
              </w:rPr>
              <w:lastRenderedPageBreak/>
              <w:t>wypełnione lepiszczem</w:t>
            </w:r>
          </w:p>
        </w:tc>
        <w:tc>
          <w:tcPr>
            <w:tcW w:w="1536" w:type="dxa"/>
            <w:vAlign w:val="center"/>
          </w:tcPr>
          <w:p w:rsidR="00524873" w:rsidRDefault="00524873" w:rsidP="00524873">
            <w:pPr>
              <w:spacing w:before="60" w:after="60"/>
              <w:jc w:val="center"/>
              <w:rPr>
                <w:rFonts w:ascii="Arial" w:hAnsi="Arial" w:cs="Arial"/>
              </w:rPr>
            </w:pPr>
            <w:r>
              <w:rPr>
                <w:rFonts w:ascii="Arial" w:hAnsi="Arial" w:cs="Arial"/>
              </w:rPr>
              <w:lastRenderedPageBreak/>
              <w:t xml:space="preserve">C.1.2, ubijanie </w:t>
            </w:r>
            <w:r>
              <w:rPr>
                <w:rFonts w:ascii="Arial" w:hAnsi="Arial" w:cs="Arial"/>
              </w:rPr>
              <w:lastRenderedPageBreak/>
              <w:t>2×50 uderzeń</w:t>
            </w:r>
          </w:p>
        </w:tc>
        <w:tc>
          <w:tcPr>
            <w:tcW w:w="3060" w:type="dxa"/>
            <w:vAlign w:val="center"/>
          </w:tcPr>
          <w:p w:rsidR="00524873" w:rsidRDefault="00524873" w:rsidP="00524873">
            <w:pPr>
              <w:spacing w:before="60" w:after="60"/>
              <w:jc w:val="center"/>
              <w:rPr>
                <w:rFonts w:ascii="Arial" w:hAnsi="Arial" w:cs="Arial"/>
              </w:rPr>
            </w:pPr>
            <w:r>
              <w:rPr>
                <w:rFonts w:ascii="Arial" w:hAnsi="Arial" w:cs="Arial"/>
              </w:rPr>
              <w:lastRenderedPageBreak/>
              <w:t>PN-EN 12697-8, pkt 5</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Pr="0056090F" w:rsidRDefault="00524873" w:rsidP="00524873">
            <w:pPr>
              <w:jc w:val="center"/>
              <w:rPr>
                <w:rFonts w:ascii="Arial" w:hAnsi="Arial" w:cs="Arial"/>
                <w:vertAlign w:val="subscript"/>
              </w:rPr>
            </w:pPr>
            <w:proofErr w:type="spellStart"/>
            <w:r w:rsidRPr="0056090F">
              <w:rPr>
                <w:rFonts w:ascii="Arial" w:hAnsi="Arial" w:cs="Arial"/>
                <w:i/>
              </w:rPr>
              <w:t>VFB</w:t>
            </w:r>
            <w:r w:rsidRPr="0056090F">
              <w:rPr>
                <w:rFonts w:ascii="Arial" w:hAnsi="Arial" w:cs="Arial"/>
                <w:vertAlign w:val="subscript"/>
              </w:rPr>
              <w:t>min</w:t>
            </w:r>
            <w:proofErr w:type="spellEnd"/>
            <w:r w:rsidRPr="0056090F">
              <w:rPr>
                <w:rFonts w:ascii="Arial" w:hAnsi="Arial" w:cs="Arial"/>
                <w:vertAlign w:val="subscript"/>
              </w:rPr>
              <w:t xml:space="preserve"> 65</w:t>
            </w:r>
          </w:p>
          <w:p w:rsidR="00524873" w:rsidRDefault="00524873" w:rsidP="00524873">
            <w:pPr>
              <w:jc w:val="center"/>
              <w:rPr>
                <w:rFonts w:ascii="Arial" w:hAnsi="Arial" w:cs="Arial"/>
                <w:i/>
              </w:rPr>
            </w:pPr>
            <w:proofErr w:type="spellStart"/>
            <w:r>
              <w:rPr>
                <w:rFonts w:ascii="Arial" w:hAnsi="Arial" w:cs="Arial"/>
                <w:i/>
              </w:rPr>
              <w:lastRenderedPageBreak/>
              <w:t>VFB</w:t>
            </w:r>
            <w:r>
              <w:rPr>
                <w:rFonts w:ascii="Arial" w:hAnsi="Arial" w:cs="Arial"/>
                <w:vertAlign w:val="subscript"/>
              </w:rPr>
              <w:t>max</w:t>
            </w:r>
            <w:proofErr w:type="spellEnd"/>
            <w:r>
              <w:rPr>
                <w:rFonts w:ascii="Arial" w:hAnsi="Arial" w:cs="Arial"/>
                <w:vertAlign w:val="subscript"/>
              </w:rPr>
              <w:t xml:space="preserve"> 80</w:t>
            </w:r>
          </w:p>
        </w:tc>
        <w:tc>
          <w:tcPr>
            <w:tcW w:w="264" w:type="dxa"/>
            <w:tcBorders>
              <w:left w:val="nil"/>
            </w:tcBorders>
            <w:vAlign w:val="center"/>
          </w:tcPr>
          <w:p w:rsidR="00524873" w:rsidRDefault="00524873" w:rsidP="00524873">
            <w:pPr>
              <w:jc w:val="center"/>
              <w:rPr>
                <w:rFonts w:ascii="Arial" w:hAnsi="Arial" w:cs="Arial"/>
                <w:vertAlign w:val="subscript"/>
              </w:rPr>
            </w:pPr>
          </w:p>
        </w:tc>
      </w:tr>
      <w:tr w:rsidR="00524873" w:rsidTr="00524873">
        <w:trPr>
          <w:gridAfter w:val="1"/>
          <w:wAfter w:w="18" w:type="dxa"/>
          <w:jc w:val="center"/>
        </w:trPr>
        <w:tc>
          <w:tcPr>
            <w:tcW w:w="2127" w:type="dxa"/>
          </w:tcPr>
          <w:p w:rsidR="00524873" w:rsidRDefault="00524873" w:rsidP="00524873">
            <w:pPr>
              <w:spacing w:before="60" w:after="60"/>
              <w:rPr>
                <w:rFonts w:ascii="Arial" w:hAnsi="Arial" w:cs="Arial"/>
              </w:rPr>
            </w:pPr>
            <w:r>
              <w:rPr>
                <w:rFonts w:ascii="Arial" w:hAnsi="Arial" w:cs="Arial"/>
              </w:rPr>
              <w:t>Zawartość wolnych przestrzeni w mieszance mineralnej</w:t>
            </w:r>
          </w:p>
        </w:tc>
        <w:tc>
          <w:tcPr>
            <w:tcW w:w="1536" w:type="dxa"/>
            <w:vAlign w:val="center"/>
          </w:tcPr>
          <w:p w:rsidR="00524873" w:rsidRDefault="00524873" w:rsidP="00524873">
            <w:pPr>
              <w:spacing w:before="60" w:after="60"/>
              <w:jc w:val="center"/>
              <w:rPr>
                <w:rFonts w:ascii="Arial" w:hAnsi="Arial" w:cs="Arial"/>
              </w:rPr>
            </w:pPr>
            <w:r>
              <w:rPr>
                <w:rFonts w:ascii="Arial" w:hAnsi="Arial" w:cs="Arial"/>
              </w:rPr>
              <w:t>C.1.2, ubijanie 2×50 uderzeń</w:t>
            </w:r>
          </w:p>
        </w:tc>
        <w:tc>
          <w:tcPr>
            <w:tcW w:w="3060" w:type="dxa"/>
            <w:vAlign w:val="center"/>
          </w:tcPr>
          <w:p w:rsidR="00524873" w:rsidRDefault="00524873" w:rsidP="00524873">
            <w:pPr>
              <w:spacing w:before="60" w:after="60"/>
              <w:jc w:val="center"/>
              <w:rPr>
                <w:rFonts w:ascii="Arial" w:hAnsi="Arial" w:cs="Arial"/>
              </w:rPr>
            </w:pPr>
            <w:r>
              <w:rPr>
                <w:rFonts w:ascii="Arial" w:hAnsi="Arial" w:cs="Arial"/>
              </w:rPr>
              <w:t>PN-EN 12697-8, pkt 5</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Pr="0056090F" w:rsidRDefault="00524873" w:rsidP="00524873">
            <w:pPr>
              <w:jc w:val="center"/>
              <w:rPr>
                <w:rFonts w:ascii="Arial" w:hAnsi="Arial" w:cs="Arial"/>
                <w:vertAlign w:val="subscript"/>
              </w:rPr>
            </w:pPr>
            <w:proofErr w:type="spellStart"/>
            <w:r w:rsidRPr="0056090F">
              <w:rPr>
                <w:rFonts w:ascii="Arial" w:hAnsi="Arial" w:cs="Arial"/>
                <w:i/>
              </w:rPr>
              <w:t>V</w:t>
            </w:r>
            <w:r>
              <w:rPr>
                <w:rFonts w:ascii="Arial" w:hAnsi="Arial" w:cs="Arial"/>
                <w:i/>
              </w:rPr>
              <w:t>MA</w:t>
            </w:r>
            <w:r w:rsidRPr="0056090F">
              <w:rPr>
                <w:rFonts w:ascii="Arial" w:hAnsi="Arial" w:cs="Arial"/>
                <w:vertAlign w:val="subscript"/>
              </w:rPr>
              <w:t>min</w:t>
            </w:r>
            <w:proofErr w:type="spellEnd"/>
            <w:r w:rsidRPr="0056090F">
              <w:rPr>
                <w:rFonts w:ascii="Arial" w:hAnsi="Arial" w:cs="Arial"/>
                <w:vertAlign w:val="subscript"/>
              </w:rPr>
              <w:t xml:space="preserve"> </w:t>
            </w:r>
            <w:r>
              <w:rPr>
                <w:rFonts w:ascii="Arial" w:hAnsi="Arial" w:cs="Arial"/>
                <w:vertAlign w:val="subscript"/>
              </w:rPr>
              <w:t>14</w:t>
            </w:r>
          </w:p>
        </w:tc>
        <w:tc>
          <w:tcPr>
            <w:tcW w:w="264" w:type="dxa"/>
            <w:tcBorders>
              <w:left w:val="nil"/>
            </w:tcBorders>
            <w:vAlign w:val="center"/>
          </w:tcPr>
          <w:p w:rsidR="00524873" w:rsidRDefault="00524873" w:rsidP="00524873">
            <w:pPr>
              <w:jc w:val="center"/>
              <w:rPr>
                <w:rFonts w:ascii="Arial" w:hAnsi="Arial" w:cs="Arial"/>
                <w:vertAlign w:val="subscript"/>
                <w:lang w:val="de-DE"/>
              </w:rPr>
            </w:pPr>
          </w:p>
        </w:tc>
      </w:tr>
      <w:tr w:rsidR="00524873" w:rsidTr="00524873">
        <w:trPr>
          <w:gridAfter w:val="1"/>
          <w:wAfter w:w="18" w:type="dxa"/>
          <w:jc w:val="center"/>
        </w:trPr>
        <w:tc>
          <w:tcPr>
            <w:tcW w:w="2127" w:type="dxa"/>
            <w:vAlign w:val="center"/>
          </w:tcPr>
          <w:p w:rsidR="00524873" w:rsidRDefault="00524873" w:rsidP="00524873">
            <w:pPr>
              <w:spacing w:before="60" w:after="60"/>
              <w:rPr>
                <w:rFonts w:ascii="Arial" w:hAnsi="Arial" w:cs="Arial"/>
              </w:rPr>
            </w:pPr>
            <w:r>
              <w:rPr>
                <w:rFonts w:ascii="Arial" w:hAnsi="Arial" w:cs="Arial"/>
              </w:rPr>
              <w:t>Odporność na działanie wody</w:t>
            </w:r>
          </w:p>
        </w:tc>
        <w:tc>
          <w:tcPr>
            <w:tcW w:w="1536" w:type="dxa"/>
            <w:vAlign w:val="center"/>
          </w:tcPr>
          <w:p w:rsidR="00524873" w:rsidRDefault="00524873" w:rsidP="00524873">
            <w:pPr>
              <w:spacing w:before="60" w:after="60"/>
              <w:jc w:val="center"/>
              <w:rPr>
                <w:rFonts w:ascii="Arial" w:hAnsi="Arial" w:cs="Arial"/>
              </w:rPr>
            </w:pPr>
            <w:r>
              <w:rPr>
                <w:rFonts w:ascii="Arial" w:hAnsi="Arial" w:cs="Arial"/>
              </w:rPr>
              <w:t>C.1.1, ubijanie 2×35 uderzeń</w:t>
            </w:r>
          </w:p>
        </w:tc>
        <w:tc>
          <w:tcPr>
            <w:tcW w:w="3060" w:type="dxa"/>
            <w:vAlign w:val="center"/>
          </w:tcPr>
          <w:p w:rsidR="00524873" w:rsidRDefault="00524873" w:rsidP="00524873">
            <w:pPr>
              <w:jc w:val="center"/>
              <w:rPr>
                <w:rFonts w:ascii="Arial" w:hAnsi="Arial" w:cs="Arial"/>
              </w:rPr>
            </w:pPr>
            <w:r>
              <w:rPr>
                <w:rFonts w:ascii="Arial" w:hAnsi="Arial" w:cs="Arial"/>
              </w:rPr>
              <w:t>PN-EN 12697-12, przechowywanie w 40</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r>
              <w:rPr>
                <w:rFonts w:ascii="Arial" w:hAnsi="Arial" w:cs="Arial"/>
              </w:rPr>
              <w:br/>
              <w:t>z jednym cyklem zamrażania</w:t>
            </w:r>
            <w:r>
              <w:rPr>
                <w:rFonts w:ascii="Arial" w:hAnsi="Arial" w:cs="Arial"/>
                <w:vertAlign w:val="superscript"/>
              </w:rPr>
              <w:t xml:space="preserve"> a)</w:t>
            </w:r>
            <w:r>
              <w:rPr>
                <w:rFonts w:ascii="Arial" w:hAnsi="Arial" w:cs="Arial"/>
              </w:rPr>
              <w:t>,</w:t>
            </w:r>
          </w:p>
          <w:p w:rsidR="00524873" w:rsidRDefault="00524873" w:rsidP="00524873">
            <w:pPr>
              <w:jc w:val="center"/>
              <w:rPr>
                <w:rFonts w:ascii="Arial" w:hAnsi="Arial" w:cs="Arial"/>
              </w:rPr>
            </w:pPr>
            <w:r>
              <w:rPr>
                <w:rFonts w:ascii="Arial" w:hAnsi="Arial" w:cs="Arial"/>
              </w:rPr>
              <w:t>badanie w 25</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p>
        </w:tc>
        <w:tc>
          <w:tcPr>
            <w:tcW w:w="236" w:type="dxa"/>
            <w:tcBorders>
              <w:right w:val="nil"/>
            </w:tcBorders>
            <w:vAlign w:val="center"/>
          </w:tcPr>
          <w:p w:rsidR="00524873" w:rsidRDefault="00524873" w:rsidP="00524873">
            <w:pPr>
              <w:jc w:val="center"/>
              <w:rPr>
                <w:rFonts w:ascii="Arial" w:hAnsi="Arial" w:cs="Arial"/>
              </w:rPr>
            </w:pPr>
          </w:p>
        </w:tc>
        <w:tc>
          <w:tcPr>
            <w:tcW w:w="1672" w:type="dxa"/>
            <w:tcBorders>
              <w:left w:val="nil"/>
              <w:right w:val="nil"/>
            </w:tcBorders>
            <w:vAlign w:val="center"/>
          </w:tcPr>
          <w:p w:rsidR="00524873" w:rsidRDefault="00524873" w:rsidP="00524873">
            <w:pPr>
              <w:jc w:val="center"/>
              <w:rPr>
                <w:rFonts w:ascii="Arial" w:hAnsi="Arial" w:cs="Arial"/>
              </w:rPr>
            </w:pPr>
            <w:r>
              <w:rPr>
                <w:rFonts w:ascii="Arial" w:hAnsi="Arial" w:cs="Arial"/>
                <w:i/>
              </w:rPr>
              <w:t>ITSR</w:t>
            </w:r>
            <w:r>
              <w:rPr>
                <w:rFonts w:ascii="Arial" w:hAnsi="Arial" w:cs="Arial"/>
                <w:vertAlign w:val="subscript"/>
              </w:rPr>
              <w:t>80</w:t>
            </w:r>
          </w:p>
        </w:tc>
        <w:tc>
          <w:tcPr>
            <w:tcW w:w="26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8913" w:type="dxa"/>
            <w:gridSpan w:val="7"/>
            <w:vAlign w:val="center"/>
          </w:tcPr>
          <w:p w:rsidR="00524873" w:rsidRDefault="00524873" w:rsidP="00524873">
            <w:pPr>
              <w:rPr>
                <w:rFonts w:ascii="Arial" w:hAnsi="Arial" w:cs="Arial"/>
                <w:vertAlign w:val="superscript"/>
              </w:rPr>
            </w:pPr>
            <w:r>
              <w:rPr>
                <w:rFonts w:ascii="Arial" w:hAnsi="Arial" w:cs="Arial"/>
                <w:vertAlign w:val="superscript"/>
              </w:rPr>
              <w:t xml:space="preserve">a) </w:t>
            </w:r>
            <w:r>
              <w:rPr>
                <w:rFonts w:ascii="Arial" w:hAnsi="Arial" w:cs="Arial"/>
              </w:rPr>
              <w:t>Ujednoliconą procedurę badania odporności na działanie wody z jednym cyklem zamrażania podano w załączniku 1 do WT-2 2010</w:t>
            </w:r>
          </w:p>
        </w:tc>
      </w:tr>
    </w:tbl>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4. Wymagane właściwości mieszanki betonu asfaltowego do warstwy ścieralnej, kategoria ruchu KR1</w:t>
      </w:r>
    </w:p>
    <w:p w:rsidR="00524873" w:rsidRDefault="00524873" w:rsidP="00524873">
      <w:pPr>
        <w:spacing w:line="240" w:lineRule="atLeast"/>
        <w:ind w:right="51"/>
        <w:jc w:val="both"/>
        <w:rPr>
          <w:rFonts w:ascii="Arial" w:hAnsi="Arial"/>
          <w:b/>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98"/>
        <w:gridCol w:w="3180"/>
        <w:gridCol w:w="236"/>
        <w:gridCol w:w="1672"/>
        <w:gridCol w:w="264"/>
      </w:tblGrid>
      <w:tr w:rsidR="00524873" w:rsidTr="00524873">
        <w:trPr>
          <w:tblHeader/>
          <w:jc w:val="center"/>
        </w:trPr>
        <w:tc>
          <w:tcPr>
            <w:tcW w:w="1985"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Właściwość</w:t>
            </w:r>
          </w:p>
        </w:tc>
        <w:tc>
          <w:tcPr>
            <w:tcW w:w="1498" w:type="dxa"/>
            <w:shd w:val="pct5" w:color="auto" w:fill="FFFFFF"/>
            <w:vAlign w:val="center"/>
          </w:tcPr>
          <w:p w:rsidR="00524873" w:rsidRDefault="00524873" w:rsidP="00524873">
            <w:pPr>
              <w:jc w:val="center"/>
              <w:rPr>
                <w:rFonts w:ascii="Arial" w:hAnsi="Arial" w:cs="Arial"/>
              </w:rPr>
            </w:pPr>
            <w:r>
              <w:rPr>
                <w:rFonts w:ascii="Arial" w:hAnsi="Arial" w:cs="Arial"/>
              </w:rPr>
              <w:t>Warunki zagęszczania wg PN-EN 13108-20</w:t>
            </w:r>
          </w:p>
        </w:tc>
        <w:tc>
          <w:tcPr>
            <w:tcW w:w="3180"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Metoda warunki badania</w:t>
            </w:r>
          </w:p>
        </w:tc>
        <w:tc>
          <w:tcPr>
            <w:tcW w:w="236" w:type="dxa"/>
            <w:tcBorders>
              <w:right w:val="nil"/>
            </w:tcBorders>
            <w:shd w:val="pct5" w:color="auto" w:fill="FFFFFF"/>
            <w:vAlign w:val="center"/>
          </w:tcPr>
          <w:p w:rsidR="00524873" w:rsidRDefault="00524873" w:rsidP="00524873">
            <w:pPr>
              <w:spacing w:before="60" w:after="60"/>
              <w:jc w:val="center"/>
              <w:rPr>
                <w:rFonts w:ascii="Arial" w:hAnsi="Arial" w:cs="Arial"/>
              </w:rPr>
            </w:pPr>
          </w:p>
        </w:tc>
        <w:tc>
          <w:tcPr>
            <w:tcW w:w="1672" w:type="dxa"/>
            <w:tcBorders>
              <w:left w:val="nil"/>
              <w:right w:val="nil"/>
            </w:tcBorders>
            <w:shd w:val="pct5" w:color="auto" w:fill="FFFFFF"/>
            <w:vAlign w:val="center"/>
          </w:tcPr>
          <w:p w:rsidR="00524873" w:rsidRDefault="00524873" w:rsidP="00524873">
            <w:pPr>
              <w:spacing w:before="60" w:after="60"/>
              <w:jc w:val="center"/>
              <w:rPr>
                <w:rFonts w:ascii="Arial" w:hAnsi="Arial" w:cs="Arial"/>
              </w:rPr>
            </w:pPr>
            <w:r>
              <w:rPr>
                <w:rFonts w:ascii="Arial" w:hAnsi="Arial" w:cs="Arial"/>
              </w:rPr>
              <w:t>AC 8 S</w:t>
            </w:r>
          </w:p>
        </w:tc>
        <w:tc>
          <w:tcPr>
            <w:tcW w:w="264" w:type="dxa"/>
            <w:tcBorders>
              <w:left w:val="nil"/>
            </w:tcBorders>
            <w:shd w:val="pct5" w:color="auto" w:fill="FFFFFF"/>
            <w:vAlign w:val="center"/>
          </w:tcPr>
          <w:p w:rsidR="00524873" w:rsidRDefault="00524873" w:rsidP="00524873">
            <w:pPr>
              <w:spacing w:before="60" w:after="60"/>
              <w:jc w:val="center"/>
              <w:rPr>
                <w:rFonts w:ascii="Arial" w:hAnsi="Arial" w:cs="Arial"/>
              </w:rPr>
            </w:pPr>
          </w:p>
        </w:tc>
      </w:tr>
      <w:tr w:rsidR="00524873" w:rsidTr="00524873">
        <w:trPr>
          <w:jc w:val="center"/>
        </w:trPr>
        <w:tc>
          <w:tcPr>
            <w:tcW w:w="1985" w:type="dxa"/>
          </w:tcPr>
          <w:p w:rsidR="00524873" w:rsidRDefault="00524873" w:rsidP="00524873">
            <w:pPr>
              <w:spacing w:before="60" w:after="60"/>
              <w:rPr>
                <w:rFonts w:ascii="Arial" w:hAnsi="Arial" w:cs="Arial"/>
              </w:rPr>
            </w:pPr>
            <w:r>
              <w:rPr>
                <w:rFonts w:ascii="Arial" w:hAnsi="Arial" w:cs="Arial"/>
              </w:rPr>
              <w:t>Zawartość wolnych przestrzeni</w:t>
            </w:r>
          </w:p>
        </w:tc>
        <w:tc>
          <w:tcPr>
            <w:tcW w:w="1498" w:type="dxa"/>
            <w:vAlign w:val="center"/>
          </w:tcPr>
          <w:p w:rsidR="00524873" w:rsidRDefault="00524873" w:rsidP="00524873">
            <w:pPr>
              <w:spacing w:before="60" w:after="60"/>
              <w:jc w:val="center"/>
              <w:rPr>
                <w:rFonts w:ascii="Arial" w:hAnsi="Arial" w:cs="Arial"/>
              </w:rPr>
            </w:pPr>
            <w:r>
              <w:rPr>
                <w:rFonts w:ascii="Arial" w:hAnsi="Arial" w:cs="Arial"/>
              </w:rPr>
              <w:t>C.1.3, ubijanie 2×50 uderzeń</w:t>
            </w:r>
          </w:p>
        </w:tc>
        <w:tc>
          <w:tcPr>
            <w:tcW w:w="3180" w:type="dxa"/>
            <w:vAlign w:val="center"/>
          </w:tcPr>
          <w:p w:rsidR="00524873" w:rsidRDefault="00524873" w:rsidP="00524873">
            <w:pPr>
              <w:spacing w:before="60" w:after="60"/>
              <w:jc w:val="center"/>
              <w:rPr>
                <w:rFonts w:ascii="Arial" w:hAnsi="Arial" w:cs="Arial"/>
              </w:rPr>
            </w:pPr>
            <w:r>
              <w:rPr>
                <w:rFonts w:ascii="Arial" w:hAnsi="Arial" w:cs="Arial"/>
              </w:rPr>
              <w:t>PN-EN 12697-8, pkt 4</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Default="00524873" w:rsidP="00524873">
            <w:pPr>
              <w:jc w:val="center"/>
              <w:rPr>
                <w:rFonts w:ascii="Arial" w:hAnsi="Arial" w:cs="Arial"/>
                <w:vertAlign w:val="subscript"/>
              </w:rPr>
            </w:pPr>
            <w:proofErr w:type="spellStart"/>
            <w:r>
              <w:rPr>
                <w:rFonts w:ascii="Arial" w:hAnsi="Arial" w:cs="Arial"/>
                <w:i/>
              </w:rPr>
              <w:t>V</w:t>
            </w:r>
            <w:r>
              <w:rPr>
                <w:rFonts w:ascii="Arial" w:hAnsi="Arial" w:cs="Arial"/>
                <w:vertAlign w:val="subscript"/>
              </w:rPr>
              <w:t>min</w:t>
            </w:r>
            <w:proofErr w:type="spellEnd"/>
            <w:r>
              <w:rPr>
                <w:rFonts w:ascii="Arial" w:hAnsi="Arial" w:cs="Arial"/>
                <w:vertAlign w:val="subscript"/>
              </w:rPr>
              <w:t xml:space="preserve"> 1,0</w:t>
            </w:r>
          </w:p>
          <w:p w:rsidR="00524873" w:rsidRDefault="00524873" w:rsidP="00524873">
            <w:pPr>
              <w:jc w:val="center"/>
              <w:rPr>
                <w:rFonts w:ascii="Arial" w:hAnsi="Arial" w:cs="Arial"/>
                <w:vertAlign w:val="subscript"/>
              </w:rPr>
            </w:pPr>
            <w:proofErr w:type="spellStart"/>
            <w:r>
              <w:rPr>
                <w:rFonts w:ascii="Arial" w:hAnsi="Arial" w:cs="Arial"/>
                <w:i/>
              </w:rPr>
              <w:t>V</w:t>
            </w:r>
            <w:r>
              <w:rPr>
                <w:rFonts w:ascii="Arial" w:hAnsi="Arial" w:cs="Arial"/>
                <w:vertAlign w:val="subscript"/>
              </w:rPr>
              <w:t>max</w:t>
            </w:r>
            <w:proofErr w:type="spellEnd"/>
            <w:r>
              <w:rPr>
                <w:rFonts w:ascii="Arial" w:hAnsi="Arial" w:cs="Arial"/>
                <w:vertAlign w:val="subscript"/>
              </w:rPr>
              <w:t xml:space="preserve"> 3,0</w:t>
            </w:r>
          </w:p>
        </w:tc>
        <w:tc>
          <w:tcPr>
            <w:tcW w:w="264" w:type="dxa"/>
            <w:tcBorders>
              <w:left w:val="nil"/>
            </w:tcBorders>
            <w:vAlign w:val="center"/>
          </w:tcPr>
          <w:p w:rsidR="00524873" w:rsidRDefault="00524873" w:rsidP="00524873">
            <w:pPr>
              <w:jc w:val="center"/>
              <w:rPr>
                <w:rFonts w:ascii="Arial" w:hAnsi="Arial" w:cs="Arial"/>
                <w:vertAlign w:val="subscript"/>
              </w:rPr>
            </w:pPr>
          </w:p>
        </w:tc>
      </w:tr>
      <w:tr w:rsidR="00524873" w:rsidTr="00524873">
        <w:trPr>
          <w:jc w:val="center"/>
        </w:trPr>
        <w:tc>
          <w:tcPr>
            <w:tcW w:w="1985" w:type="dxa"/>
          </w:tcPr>
          <w:p w:rsidR="00524873" w:rsidRDefault="00524873" w:rsidP="00524873">
            <w:pPr>
              <w:spacing w:before="60" w:after="60"/>
              <w:rPr>
                <w:rFonts w:ascii="Arial" w:hAnsi="Arial" w:cs="Arial"/>
              </w:rPr>
            </w:pPr>
            <w:r>
              <w:rPr>
                <w:rFonts w:ascii="Arial" w:hAnsi="Arial" w:cs="Arial"/>
              </w:rPr>
              <w:t>Wolne przestrzenie wypełnione lepiszczem</w:t>
            </w:r>
          </w:p>
        </w:tc>
        <w:tc>
          <w:tcPr>
            <w:tcW w:w="1498" w:type="dxa"/>
            <w:vAlign w:val="center"/>
          </w:tcPr>
          <w:p w:rsidR="00524873" w:rsidRDefault="00524873" w:rsidP="00524873">
            <w:pPr>
              <w:spacing w:before="60" w:after="60"/>
              <w:jc w:val="center"/>
              <w:rPr>
                <w:rFonts w:ascii="Arial" w:hAnsi="Arial" w:cs="Arial"/>
              </w:rPr>
            </w:pPr>
            <w:r>
              <w:rPr>
                <w:rFonts w:ascii="Arial" w:hAnsi="Arial" w:cs="Arial"/>
              </w:rPr>
              <w:t>C.1.2, ubijanie 2×50 uderzeń</w:t>
            </w:r>
          </w:p>
        </w:tc>
        <w:tc>
          <w:tcPr>
            <w:tcW w:w="3180" w:type="dxa"/>
            <w:vAlign w:val="center"/>
          </w:tcPr>
          <w:p w:rsidR="00524873" w:rsidRDefault="00524873" w:rsidP="00524873">
            <w:pPr>
              <w:spacing w:before="60" w:after="60"/>
              <w:jc w:val="center"/>
              <w:rPr>
                <w:rFonts w:ascii="Arial" w:hAnsi="Arial" w:cs="Arial"/>
              </w:rPr>
            </w:pPr>
            <w:r>
              <w:rPr>
                <w:rFonts w:ascii="Arial" w:hAnsi="Arial" w:cs="Arial"/>
              </w:rPr>
              <w:t>PN-EN 12697-8, pkt 5</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Default="00524873" w:rsidP="00524873">
            <w:pPr>
              <w:jc w:val="center"/>
              <w:rPr>
                <w:rFonts w:ascii="Arial" w:hAnsi="Arial" w:cs="Arial"/>
                <w:vertAlign w:val="subscript"/>
              </w:rPr>
            </w:pPr>
            <w:proofErr w:type="spellStart"/>
            <w:r>
              <w:rPr>
                <w:rFonts w:ascii="Arial" w:hAnsi="Arial" w:cs="Arial"/>
                <w:i/>
              </w:rPr>
              <w:t>VFB</w:t>
            </w:r>
            <w:r>
              <w:rPr>
                <w:rFonts w:ascii="Arial" w:hAnsi="Arial" w:cs="Arial"/>
                <w:vertAlign w:val="subscript"/>
              </w:rPr>
              <w:t>min</w:t>
            </w:r>
            <w:proofErr w:type="spellEnd"/>
            <w:r>
              <w:rPr>
                <w:rFonts w:ascii="Arial" w:hAnsi="Arial" w:cs="Arial"/>
                <w:vertAlign w:val="subscript"/>
              </w:rPr>
              <w:t xml:space="preserve"> 75</w:t>
            </w:r>
          </w:p>
          <w:p w:rsidR="00524873" w:rsidRDefault="00524873" w:rsidP="00524873">
            <w:pPr>
              <w:jc w:val="center"/>
              <w:rPr>
                <w:rFonts w:ascii="Arial" w:hAnsi="Arial" w:cs="Arial"/>
                <w:vertAlign w:val="subscript"/>
              </w:rPr>
            </w:pPr>
            <w:proofErr w:type="spellStart"/>
            <w:r>
              <w:rPr>
                <w:rFonts w:ascii="Arial" w:hAnsi="Arial" w:cs="Arial"/>
                <w:i/>
              </w:rPr>
              <w:t>VFB</w:t>
            </w:r>
            <w:r>
              <w:rPr>
                <w:rFonts w:ascii="Arial" w:hAnsi="Arial" w:cs="Arial"/>
                <w:vertAlign w:val="subscript"/>
              </w:rPr>
              <w:t>max</w:t>
            </w:r>
            <w:proofErr w:type="spellEnd"/>
            <w:r>
              <w:rPr>
                <w:rFonts w:ascii="Arial" w:hAnsi="Arial" w:cs="Arial"/>
                <w:vertAlign w:val="subscript"/>
              </w:rPr>
              <w:t xml:space="preserve"> 93</w:t>
            </w:r>
          </w:p>
        </w:tc>
        <w:tc>
          <w:tcPr>
            <w:tcW w:w="264" w:type="dxa"/>
            <w:tcBorders>
              <w:left w:val="nil"/>
            </w:tcBorders>
            <w:vAlign w:val="center"/>
          </w:tcPr>
          <w:p w:rsidR="00524873" w:rsidRDefault="00524873" w:rsidP="00524873">
            <w:pPr>
              <w:jc w:val="center"/>
              <w:rPr>
                <w:rFonts w:ascii="Arial" w:hAnsi="Arial" w:cs="Arial"/>
                <w:vertAlign w:val="subscript"/>
              </w:rPr>
            </w:pPr>
          </w:p>
        </w:tc>
      </w:tr>
      <w:tr w:rsidR="00524873" w:rsidTr="00524873">
        <w:trPr>
          <w:jc w:val="center"/>
        </w:trPr>
        <w:tc>
          <w:tcPr>
            <w:tcW w:w="1985" w:type="dxa"/>
          </w:tcPr>
          <w:p w:rsidR="00524873" w:rsidRDefault="00524873" w:rsidP="00524873">
            <w:pPr>
              <w:spacing w:before="60" w:after="60"/>
              <w:rPr>
                <w:rFonts w:ascii="Arial" w:hAnsi="Arial" w:cs="Arial"/>
              </w:rPr>
            </w:pPr>
            <w:r>
              <w:rPr>
                <w:rFonts w:ascii="Arial" w:hAnsi="Arial" w:cs="Arial"/>
              </w:rPr>
              <w:t>Zawartość wolnych przestrzeni w mieszance mineralnej</w:t>
            </w:r>
          </w:p>
        </w:tc>
        <w:tc>
          <w:tcPr>
            <w:tcW w:w="1498" w:type="dxa"/>
            <w:vAlign w:val="center"/>
          </w:tcPr>
          <w:p w:rsidR="00524873" w:rsidRDefault="00524873" w:rsidP="00524873">
            <w:pPr>
              <w:spacing w:before="60" w:after="60"/>
              <w:jc w:val="center"/>
              <w:rPr>
                <w:rFonts w:ascii="Arial" w:hAnsi="Arial" w:cs="Arial"/>
              </w:rPr>
            </w:pPr>
            <w:r>
              <w:rPr>
                <w:rFonts w:ascii="Arial" w:hAnsi="Arial" w:cs="Arial"/>
              </w:rPr>
              <w:t>C.1.2, ubijanie 2×50 uderzeń</w:t>
            </w:r>
          </w:p>
        </w:tc>
        <w:tc>
          <w:tcPr>
            <w:tcW w:w="3180" w:type="dxa"/>
            <w:vAlign w:val="center"/>
          </w:tcPr>
          <w:p w:rsidR="00524873" w:rsidRDefault="00524873" w:rsidP="00524873">
            <w:pPr>
              <w:spacing w:before="60" w:after="60"/>
              <w:jc w:val="center"/>
              <w:rPr>
                <w:rFonts w:ascii="Arial" w:hAnsi="Arial" w:cs="Arial"/>
              </w:rPr>
            </w:pPr>
            <w:r>
              <w:rPr>
                <w:rFonts w:ascii="Arial" w:hAnsi="Arial" w:cs="Arial"/>
              </w:rPr>
              <w:t>PN-EN 12697-8, pkt 5</w:t>
            </w:r>
          </w:p>
        </w:tc>
        <w:tc>
          <w:tcPr>
            <w:tcW w:w="236" w:type="dxa"/>
            <w:tcBorders>
              <w:right w:val="nil"/>
            </w:tcBorders>
            <w:vAlign w:val="center"/>
          </w:tcPr>
          <w:p w:rsidR="00524873" w:rsidRDefault="00524873" w:rsidP="00524873">
            <w:pPr>
              <w:jc w:val="center"/>
              <w:rPr>
                <w:rFonts w:ascii="Arial" w:hAnsi="Arial" w:cs="Arial"/>
                <w:vertAlign w:val="subscript"/>
              </w:rPr>
            </w:pPr>
          </w:p>
        </w:tc>
        <w:tc>
          <w:tcPr>
            <w:tcW w:w="1672" w:type="dxa"/>
            <w:tcBorders>
              <w:left w:val="nil"/>
              <w:right w:val="nil"/>
            </w:tcBorders>
            <w:vAlign w:val="center"/>
          </w:tcPr>
          <w:p w:rsidR="00524873" w:rsidRDefault="00524873" w:rsidP="00524873">
            <w:pPr>
              <w:jc w:val="center"/>
              <w:rPr>
                <w:rFonts w:ascii="Arial" w:hAnsi="Arial" w:cs="Arial"/>
                <w:vertAlign w:val="subscript"/>
              </w:rPr>
            </w:pPr>
            <w:proofErr w:type="spellStart"/>
            <w:r>
              <w:rPr>
                <w:rFonts w:ascii="Arial" w:hAnsi="Arial" w:cs="Arial"/>
                <w:i/>
              </w:rPr>
              <w:t>VMA</w:t>
            </w:r>
            <w:r>
              <w:rPr>
                <w:rFonts w:ascii="Arial" w:hAnsi="Arial" w:cs="Arial"/>
                <w:vertAlign w:val="subscript"/>
              </w:rPr>
              <w:t>min</w:t>
            </w:r>
            <w:proofErr w:type="spellEnd"/>
            <w:r>
              <w:rPr>
                <w:rFonts w:ascii="Arial" w:hAnsi="Arial" w:cs="Arial"/>
                <w:vertAlign w:val="subscript"/>
              </w:rPr>
              <w:t xml:space="preserve"> 14</w:t>
            </w:r>
          </w:p>
        </w:tc>
        <w:tc>
          <w:tcPr>
            <w:tcW w:w="264" w:type="dxa"/>
            <w:tcBorders>
              <w:left w:val="nil"/>
            </w:tcBorders>
            <w:vAlign w:val="center"/>
          </w:tcPr>
          <w:p w:rsidR="00524873" w:rsidRDefault="00524873" w:rsidP="00524873">
            <w:pPr>
              <w:jc w:val="center"/>
              <w:rPr>
                <w:rFonts w:ascii="Arial" w:hAnsi="Arial" w:cs="Arial"/>
                <w:vertAlign w:val="subscript"/>
              </w:rPr>
            </w:pPr>
          </w:p>
        </w:tc>
      </w:tr>
      <w:tr w:rsidR="00524873" w:rsidTr="00524873">
        <w:trPr>
          <w:jc w:val="center"/>
        </w:trPr>
        <w:tc>
          <w:tcPr>
            <w:tcW w:w="1985" w:type="dxa"/>
            <w:vAlign w:val="center"/>
          </w:tcPr>
          <w:p w:rsidR="00524873" w:rsidRDefault="00524873" w:rsidP="00524873">
            <w:pPr>
              <w:spacing w:before="60" w:after="60"/>
              <w:rPr>
                <w:rFonts w:ascii="Arial" w:hAnsi="Arial" w:cs="Arial"/>
              </w:rPr>
            </w:pPr>
            <w:r>
              <w:rPr>
                <w:rFonts w:ascii="Arial" w:hAnsi="Arial" w:cs="Arial"/>
              </w:rPr>
              <w:t>Odporność na działanie wody</w:t>
            </w:r>
          </w:p>
        </w:tc>
        <w:tc>
          <w:tcPr>
            <w:tcW w:w="1498" w:type="dxa"/>
            <w:vAlign w:val="center"/>
          </w:tcPr>
          <w:p w:rsidR="00524873" w:rsidRDefault="00524873" w:rsidP="00524873">
            <w:pPr>
              <w:spacing w:before="60" w:after="60"/>
              <w:jc w:val="center"/>
              <w:rPr>
                <w:rFonts w:ascii="Arial" w:hAnsi="Arial" w:cs="Arial"/>
              </w:rPr>
            </w:pPr>
            <w:r>
              <w:rPr>
                <w:rFonts w:ascii="Arial" w:hAnsi="Arial" w:cs="Arial"/>
              </w:rPr>
              <w:t>C.1.1, ubijanie 2×35 uderzeń</w:t>
            </w:r>
          </w:p>
        </w:tc>
        <w:tc>
          <w:tcPr>
            <w:tcW w:w="3180" w:type="dxa"/>
            <w:vAlign w:val="center"/>
          </w:tcPr>
          <w:p w:rsidR="00524873" w:rsidRDefault="00524873" w:rsidP="00524873">
            <w:pPr>
              <w:jc w:val="center"/>
              <w:rPr>
                <w:rFonts w:ascii="Arial" w:hAnsi="Arial" w:cs="Arial"/>
              </w:rPr>
            </w:pPr>
            <w:r>
              <w:rPr>
                <w:rFonts w:ascii="Arial" w:hAnsi="Arial" w:cs="Arial"/>
              </w:rPr>
              <w:t>PN-EN 12697-12, przechowywanie w 40</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r>
              <w:rPr>
                <w:rFonts w:ascii="Arial" w:hAnsi="Arial" w:cs="Arial"/>
              </w:rPr>
              <w:br/>
              <w:t>z jednym cyklem zamrażania</w:t>
            </w:r>
            <w:r>
              <w:rPr>
                <w:rFonts w:ascii="Arial" w:hAnsi="Arial" w:cs="Arial"/>
                <w:vertAlign w:val="superscript"/>
              </w:rPr>
              <w:t xml:space="preserve"> a)</w:t>
            </w:r>
            <w:r>
              <w:rPr>
                <w:rFonts w:ascii="Arial" w:hAnsi="Arial" w:cs="Arial"/>
              </w:rPr>
              <w:t>,</w:t>
            </w:r>
          </w:p>
          <w:p w:rsidR="00524873" w:rsidRDefault="00524873" w:rsidP="00524873">
            <w:pPr>
              <w:jc w:val="center"/>
              <w:rPr>
                <w:rFonts w:ascii="Arial" w:hAnsi="Arial" w:cs="Arial"/>
              </w:rPr>
            </w:pPr>
            <w:r>
              <w:rPr>
                <w:rFonts w:ascii="Arial" w:hAnsi="Arial" w:cs="Arial"/>
              </w:rPr>
              <w:t>badanie w 25</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p>
        </w:tc>
        <w:tc>
          <w:tcPr>
            <w:tcW w:w="236" w:type="dxa"/>
            <w:tcBorders>
              <w:right w:val="nil"/>
            </w:tcBorders>
            <w:vAlign w:val="center"/>
          </w:tcPr>
          <w:p w:rsidR="00524873" w:rsidRDefault="00524873" w:rsidP="00524873">
            <w:pPr>
              <w:jc w:val="center"/>
              <w:rPr>
                <w:rFonts w:ascii="Arial" w:hAnsi="Arial" w:cs="Arial"/>
              </w:rPr>
            </w:pPr>
          </w:p>
        </w:tc>
        <w:tc>
          <w:tcPr>
            <w:tcW w:w="1672" w:type="dxa"/>
            <w:tcBorders>
              <w:left w:val="nil"/>
              <w:right w:val="nil"/>
            </w:tcBorders>
            <w:vAlign w:val="center"/>
          </w:tcPr>
          <w:p w:rsidR="00524873" w:rsidRDefault="00524873" w:rsidP="00524873">
            <w:pPr>
              <w:jc w:val="center"/>
              <w:rPr>
                <w:rFonts w:ascii="Arial" w:hAnsi="Arial" w:cs="Arial"/>
              </w:rPr>
            </w:pPr>
            <w:r>
              <w:rPr>
                <w:rFonts w:ascii="Arial" w:hAnsi="Arial" w:cs="Arial"/>
                <w:i/>
              </w:rPr>
              <w:t>ITSR</w:t>
            </w:r>
            <w:r>
              <w:rPr>
                <w:rFonts w:ascii="Arial" w:hAnsi="Arial" w:cs="Arial"/>
                <w:vertAlign w:val="subscript"/>
              </w:rPr>
              <w:t>90</w:t>
            </w:r>
          </w:p>
        </w:tc>
        <w:tc>
          <w:tcPr>
            <w:tcW w:w="264" w:type="dxa"/>
            <w:tcBorders>
              <w:left w:val="nil"/>
            </w:tcBorders>
            <w:vAlign w:val="center"/>
          </w:tcPr>
          <w:p w:rsidR="00524873" w:rsidRDefault="00524873" w:rsidP="00524873">
            <w:pPr>
              <w:jc w:val="center"/>
              <w:rPr>
                <w:rFonts w:ascii="Arial" w:hAnsi="Arial" w:cs="Arial"/>
              </w:rPr>
            </w:pPr>
          </w:p>
        </w:tc>
      </w:tr>
      <w:tr w:rsidR="00524873" w:rsidTr="00524873">
        <w:trPr>
          <w:jc w:val="center"/>
        </w:trPr>
        <w:tc>
          <w:tcPr>
            <w:tcW w:w="8835" w:type="dxa"/>
            <w:gridSpan w:val="6"/>
            <w:vAlign w:val="center"/>
          </w:tcPr>
          <w:p w:rsidR="00524873" w:rsidRDefault="00524873" w:rsidP="00524873">
            <w:pPr>
              <w:spacing w:before="60" w:after="60"/>
              <w:rPr>
                <w:rFonts w:ascii="Arial" w:hAnsi="Arial" w:cs="Arial"/>
              </w:rPr>
            </w:pPr>
            <w:r>
              <w:rPr>
                <w:rFonts w:ascii="Arial" w:hAnsi="Arial" w:cs="Arial"/>
                <w:vertAlign w:val="superscript"/>
              </w:rPr>
              <w:t xml:space="preserve">a) </w:t>
            </w:r>
            <w:r>
              <w:rPr>
                <w:rFonts w:ascii="Arial" w:hAnsi="Arial" w:cs="Arial"/>
              </w:rPr>
              <w:t>Ujednoliconą procedurę badania odporności na działanie wody z jednym cyklem zamrażania podano w załączniku 1 do WT-2 2010</w:t>
            </w:r>
          </w:p>
        </w:tc>
      </w:tr>
    </w:tbl>
    <w:p w:rsidR="00524873" w:rsidRDefault="00524873" w:rsidP="00524873">
      <w:pPr>
        <w:pStyle w:val="Styl1"/>
        <w:rPr>
          <w:b/>
          <w:bCs/>
        </w:rPr>
      </w:pPr>
    </w:p>
    <w:p w:rsidR="00524873" w:rsidRDefault="00524873" w:rsidP="00524873">
      <w:pPr>
        <w:pStyle w:val="Styl1"/>
        <w:rPr>
          <w:b/>
          <w:bCs/>
        </w:rPr>
      </w:pPr>
      <w:r>
        <w:rPr>
          <w:b/>
          <w:bCs/>
        </w:rPr>
        <w:t>5.3. Wytwarzanie mieszanki betonu asfaltowego</w:t>
      </w:r>
    </w:p>
    <w:p w:rsidR="00524873" w:rsidRDefault="00524873" w:rsidP="00524873">
      <w:pPr>
        <w:pStyle w:val="Styl1"/>
      </w:pPr>
    </w:p>
    <w:p w:rsidR="00524873" w:rsidRDefault="00524873" w:rsidP="00524873">
      <w:pPr>
        <w:pStyle w:val="Styl1"/>
      </w:pPr>
      <w:r>
        <w:t>Mieszankę betonu asfaltowego należy wytwarzać na gorąco otaczarce (zespole maszyn i urządzeń dozowania, podgrzewania i mieszania składników oraz przechowywania gotowej mieszanki).</w:t>
      </w:r>
    </w:p>
    <w:p w:rsidR="00524873" w:rsidRDefault="00524873" w:rsidP="00524873">
      <w:pPr>
        <w:pStyle w:val="Styl1"/>
      </w:pPr>
    </w:p>
    <w:p w:rsidR="00524873" w:rsidRDefault="00524873" w:rsidP="00524873">
      <w:pPr>
        <w:pStyle w:val="Styl1"/>
      </w:pPr>
      <w:r>
        <w:t>Dozowanie składników mieszanki betonu asfaltowego w otaczarkach, w tym także wstępne, powinno być zautomatyzowane i zgodne z receptą roboczą, a urządzenia do dozowania składników powinny być okresowo sprawdzane. Kruszywo o różnym uziarnieniu lub pochodzeniu należy dodawać odmierzone oddzielnie.</w:t>
      </w:r>
    </w:p>
    <w:p w:rsidR="00524873" w:rsidRDefault="00524873" w:rsidP="00524873">
      <w:pPr>
        <w:pStyle w:val="Styl1"/>
      </w:pPr>
    </w:p>
    <w:p w:rsidR="00524873" w:rsidRDefault="00524873" w:rsidP="00524873">
      <w:pPr>
        <w:pStyle w:val="Styl1"/>
      </w:pPr>
      <w:r>
        <w:t>Lepiszcze asfaltowe należy przechowywać w zbiorniku z pośrednim systemem ogrzewania, z układem termostatowania zapewniającym utrzymanie żądanej temperatury z dokładnością ± 5 </w:t>
      </w:r>
      <w:proofErr w:type="spellStart"/>
      <w:r>
        <w:rPr>
          <w:vertAlign w:val="superscript"/>
        </w:rPr>
        <w:t>o</w:t>
      </w:r>
      <w:r>
        <w:t>C.</w:t>
      </w:r>
      <w:proofErr w:type="spellEnd"/>
      <w:r>
        <w:t xml:space="preserve"> Temperatura lepiszcza asfaltowego w zbiorniku magazynowym (roboczym) nie powinna przekraczać:</w:t>
      </w:r>
    </w:p>
    <w:p w:rsidR="00524873" w:rsidRDefault="00524873" w:rsidP="00524873">
      <w:pPr>
        <w:pStyle w:val="Styl1"/>
        <w:numPr>
          <w:ilvl w:val="0"/>
          <w:numId w:val="20"/>
        </w:numPr>
      </w:pPr>
      <w:r>
        <w:t>180 </w:t>
      </w:r>
      <w:proofErr w:type="spellStart"/>
      <w:r>
        <w:rPr>
          <w:vertAlign w:val="superscript"/>
        </w:rPr>
        <w:t>o</w:t>
      </w:r>
      <w:r>
        <w:t>C</w:t>
      </w:r>
      <w:proofErr w:type="spellEnd"/>
      <w:r>
        <w:t xml:space="preserve"> dla asfaltów drogowych 50/70.</w:t>
      </w:r>
    </w:p>
    <w:p w:rsidR="00524873" w:rsidRDefault="00524873" w:rsidP="00524873">
      <w:pPr>
        <w:pStyle w:val="Styl1"/>
      </w:pPr>
    </w:p>
    <w:p w:rsidR="00524873" w:rsidRDefault="00524873" w:rsidP="00524873">
      <w:pPr>
        <w:pStyle w:val="Styl1"/>
      </w:pPr>
      <w:r>
        <w:t xml:space="preserve">Kruszywo (ewentualnie z wypełniaczem) powinno być wysuszone i podgrzane tak, aby mieszanka mineralna uzyskała temperaturę właściwą do otoczenia lepiszczem asfaltowym. Temperatura mieszanki mineralnej nie powinna być wyższa o więcej niż 30 </w:t>
      </w:r>
      <w:proofErr w:type="spellStart"/>
      <w:r>
        <w:rPr>
          <w:vertAlign w:val="superscript"/>
        </w:rPr>
        <w:t>o</w:t>
      </w:r>
      <w:r>
        <w:t>C</w:t>
      </w:r>
      <w:proofErr w:type="spellEnd"/>
      <w:r>
        <w:t xml:space="preserve"> od najwyższej temperatury mieszanki mineralno-asfaltowej (betonu asfaltowego) podanej w tablicy 5. W tej tablicy najniższa temperatura dotyczy mieszanki mineralno-asfaltowej dostarczonej na miejsce wbudowania, a najwyższa dotyczy mieszanki mineralno-asfaltowej bezpośrednio po wytworzeniu w wytwórni.</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5. Najwyższa i najniższa temperatura mieszanki betonu asfaltowego</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3442"/>
      </w:tblGrid>
      <w:tr w:rsidR="00524873" w:rsidTr="00524873">
        <w:tc>
          <w:tcPr>
            <w:tcW w:w="3362"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Lepiszcze asfaltowe</w:t>
            </w:r>
          </w:p>
        </w:tc>
        <w:tc>
          <w:tcPr>
            <w:tcW w:w="3442"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Temperatura mieszanki  [</w:t>
            </w:r>
            <w:proofErr w:type="spellStart"/>
            <w:r>
              <w:rPr>
                <w:rFonts w:ascii="Arial" w:hAnsi="Arial" w:cs="Arial"/>
                <w:vertAlign w:val="superscript"/>
              </w:rPr>
              <w:t>o</w:t>
            </w:r>
            <w:r>
              <w:rPr>
                <w:rFonts w:ascii="Arial" w:hAnsi="Arial" w:cs="Arial"/>
              </w:rPr>
              <w:t>C</w:t>
            </w:r>
            <w:proofErr w:type="spellEnd"/>
            <w:r>
              <w:rPr>
                <w:rFonts w:ascii="Arial" w:hAnsi="Arial" w:cs="Arial"/>
              </w:rPr>
              <w:t>]</w:t>
            </w:r>
          </w:p>
        </w:tc>
      </w:tr>
      <w:tr w:rsidR="00524873" w:rsidTr="00524873">
        <w:tc>
          <w:tcPr>
            <w:tcW w:w="3362" w:type="dxa"/>
          </w:tcPr>
          <w:p w:rsidR="00524873" w:rsidRDefault="00524873" w:rsidP="00524873">
            <w:pPr>
              <w:spacing w:before="60" w:after="60"/>
              <w:jc w:val="both"/>
              <w:rPr>
                <w:rFonts w:ascii="Arial" w:hAnsi="Arial" w:cs="Arial"/>
              </w:rPr>
            </w:pPr>
            <w:r>
              <w:rPr>
                <w:rFonts w:ascii="Arial" w:hAnsi="Arial" w:cs="Arial"/>
              </w:rPr>
              <w:t>Asfalt drogowy 50/70</w:t>
            </w:r>
          </w:p>
        </w:tc>
        <w:tc>
          <w:tcPr>
            <w:tcW w:w="3442" w:type="dxa"/>
            <w:vAlign w:val="center"/>
          </w:tcPr>
          <w:p w:rsidR="00524873" w:rsidRDefault="00524873" w:rsidP="00524873">
            <w:pPr>
              <w:spacing w:before="60" w:after="60"/>
              <w:jc w:val="center"/>
              <w:rPr>
                <w:rFonts w:ascii="Arial" w:hAnsi="Arial" w:cs="Arial"/>
              </w:rPr>
            </w:pPr>
            <w:r>
              <w:rPr>
                <w:rFonts w:ascii="Arial" w:hAnsi="Arial" w:cs="Arial"/>
              </w:rPr>
              <w:t>od 140 do 180</w:t>
            </w:r>
          </w:p>
        </w:tc>
      </w:tr>
    </w:tbl>
    <w:p w:rsidR="00524873" w:rsidRDefault="00524873" w:rsidP="00524873">
      <w:pPr>
        <w:pStyle w:val="Styl1"/>
      </w:pPr>
    </w:p>
    <w:p w:rsidR="00524873" w:rsidRDefault="00524873" w:rsidP="00524873">
      <w:pPr>
        <w:pStyle w:val="Styl1"/>
      </w:pPr>
      <w:r>
        <w:t>Sposób i czas mieszania składników mieszanki mineralno-asfaltowej powinny zapewnić równomierne otoczenie kruszywa lepiszczem asfaltowym.</w:t>
      </w:r>
    </w:p>
    <w:p w:rsidR="00524873" w:rsidRDefault="00524873" w:rsidP="00524873">
      <w:pPr>
        <w:pStyle w:val="Styl1"/>
      </w:pPr>
    </w:p>
    <w:p w:rsidR="00524873" w:rsidRDefault="00524873" w:rsidP="00524873">
      <w:pPr>
        <w:pStyle w:val="Styl1"/>
      </w:pPr>
      <w:r>
        <w:t>System dozowania dodatków modyfikujących lub stabilizujących powinien zapewnić jednorodność dozowania dodatków do wytwarzanej mieszanki. Warunki wytwarzania i przechowywania mieszanki mineralno-asfaltowej na gorąco nie powinny istotnie wpływać na skuteczność działania tych dodatków.</w:t>
      </w:r>
    </w:p>
    <w:p w:rsidR="00524873" w:rsidRDefault="00524873" w:rsidP="00524873">
      <w:pPr>
        <w:pStyle w:val="Styl1"/>
      </w:pPr>
    </w:p>
    <w:p w:rsidR="00524873" w:rsidRDefault="00524873" w:rsidP="00524873">
      <w:pPr>
        <w:pStyle w:val="Styl1"/>
        <w:rPr>
          <w:b/>
          <w:bCs/>
        </w:rPr>
      </w:pPr>
      <w:r>
        <w:rPr>
          <w:b/>
          <w:bCs/>
        </w:rPr>
        <w:t>5.4. Przygotowanie podłoża</w:t>
      </w:r>
    </w:p>
    <w:p w:rsidR="00524873" w:rsidRDefault="00524873" w:rsidP="00524873">
      <w:pPr>
        <w:pStyle w:val="Styl1"/>
      </w:pPr>
    </w:p>
    <w:p w:rsidR="00524873"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Podłoże (warstwa wyrównawcza, warstwa wiążąca lub stara warstwa ścieralna) pod warstwę ścieralną z betonu asfaltowego powinno być na całej powierzchni:</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ustabilizowane i nośne,</w:t>
      </w:r>
    </w:p>
    <w:p w:rsidR="00524873" w:rsidRPr="00390A90" w:rsidRDefault="00524873" w:rsidP="00524873">
      <w:pPr>
        <w:numPr>
          <w:ilvl w:val="0"/>
          <w:numId w:val="22"/>
        </w:numPr>
        <w:overflowPunct w:val="0"/>
        <w:autoSpaceDE w:val="0"/>
        <w:autoSpaceDN w:val="0"/>
        <w:adjustRightInd w:val="0"/>
        <w:jc w:val="both"/>
        <w:textAlignment w:val="baseline"/>
        <w:rPr>
          <w:rFonts w:ascii="Arial" w:hAnsi="Arial" w:cs="Arial"/>
          <w:bCs/>
        </w:rPr>
      </w:pPr>
      <w:r w:rsidRPr="00390A90">
        <w:rPr>
          <w:rFonts w:ascii="Arial" w:hAnsi="Arial" w:cs="Arial"/>
          <w:bCs/>
        </w:rPr>
        <w:t>czyste, bez zanieczyszczenia lub pozostałości luźnego kruszywa,</w:t>
      </w:r>
    </w:p>
    <w:p w:rsidR="00524873" w:rsidRPr="00390A90" w:rsidRDefault="00524873" w:rsidP="00524873">
      <w:pPr>
        <w:numPr>
          <w:ilvl w:val="0"/>
          <w:numId w:val="22"/>
        </w:numPr>
        <w:overflowPunct w:val="0"/>
        <w:autoSpaceDE w:val="0"/>
        <w:autoSpaceDN w:val="0"/>
        <w:adjustRightInd w:val="0"/>
        <w:jc w:val="both"/>
        <w:textAlignment w:val="baseline"/>
        <w:rPr>
          <w:rFonts w:ascii="Arial" w:hAnsi="Arial" w:cs="Arial"/>
          <w:bCs/>
        </w:rPr>
      </w:pPr>
      <w:r w:rsidRPr="00390A90">
        <w:rPr>
          <w:rFonts w:ascii="Arial" w:hAnsi="Arial" w:cs="Arial"/>
          <w:bCs/>
        </w:rPr>
        <w:t>wyprofilowane, równe i bez kolein.</w:t>
      </w:r>
    </w:p>
    <w:p w:rsidR="00524873"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 xml:space="preserve">W wypadku podłoża z nowo wykonanej warstwy asfaltowej, do oceny nierówności należy przyjąć dane z pomiaru równości tej warstwy, zgodnie z WT-2 Nawierzchnie asfaltowe </w:t>
      </w:r>
      <w:r>
        <w:rPr>
          <w:rFonts w:ascii="Arial" w:hAnsi="Arial" w:cs="Arial"/>
          <w:bCs/>
        </w:rPr>
        <w:t>2010</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Wymagana równość podłużna jest określona w rozporządzeniu dotyczącym warunków technicznych, jakim powinny odpowiadać drogi publiczne</w:t>
      </w:r>
      <w:r>
        <w:rPr>
          <w:rFonts w:ascii="Arial" w:hAnsi="Arial" w:cs="Arial"/>
          <w:bCs/>
        </w:rPr>
        <w:t xml:space="preserve"> i ich usytuowanie (D.U. nr 43 poz. 430 - Załącznik 6)). </w:t>
      </w:r>
      <w:r w:rsidRPr="00390A90">
        <w:rPr>
          <w:rFonts w:ascii="Arial" w:hAnsi="Arial" w:cs="Arial"/>
          <w:bCs/>
        </w:rPr>
        <w:t>W wypadku podłoża z warstwy starej nawierzchni, nierówności nie powinny przekracza</w:t>
      </w:r>
      <w:r>
        <w:rPr>
          <w:rFonts w:ascii="Arial" w:hAnsi="Arial" w:cs="Arial"/>
          <w:bCs/>
        </w:rPr>
        <w:t>ć wartości dopuszczalnych.</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Jeżeli nierówności  są większe niż dopuszczalne, to należy wyrównać podłoże.</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Rzędne wysokościowe podłoża oraz urządzeń usytuowanych w nawierzchni lub ją ograniczających powinny być zgodne z dokumentacją projektową. Z podłoża powinien być zapewniony odpływ wody.</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 xml:space="preserve">Oznakowanie poziome na warstwie podłoża należy usunąć. Dopuszcza się pozostawienie oznakowania poziomego z materiałów termoplastycznych przy spełnieniu warunku </w:t>
      </w:r>
      <w:proofErr w:type="spellStart"/>
      <w:r w:rsidRPr="00390A90">
        <w:rPr>
          <w:rFonts w:ascii="Arial" w:hAnsi="Arial" w:cs="Arial"/>
          <w:bCs/>
        </w:rPr>
        <w:t>s</w:t>
      </w:r>
      <w:r>
        <w:rPr>
          <w:rFonts w:ascii="Arial" w:hAnsi="Arial" w:cs="Arial"/>
          <w:bCs/>
        </w:rPr>
        <w:t>z</w:t>
      </w:r>
      <w:r w:rsidRPr="00390A90">
        <w:rPr>
          <w:rFonts w:ascii="Arial" w:hAnsi="Arial" w:cs="Arial"/>
          <w:bCs/>
        </w:rPr>
        <w:t>czepności</w:t>
      </w:r>
      <w:proofErr w:type="spellEnd"/>
      <w:r w:rsidRPr="00390A90">
        <w:rPr>
          <w:rFonts w:ascii="Arial" w:hAnsi="Arial" w:cs="Arial"/>
          <w:bCs/>
        </w:rPr>
        <w:t xml:space="preserve"> warstw wg punktu 5.7.</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Nierówności podłoża (w tym powierzchnię istniejącej warstwy ścieralnej) należy wyrównać poprzez frezowanie lub wykonanie warstwy wyrównawczej.</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W celu polepszenia połączenia między warstwami technologicznymi nawierzchni powierzchnia podłoża powinna być w ocenie wizualnej chropowata.</w:t>
      </w:r>
    </w:p>
    <w:p w:rsidR="00524873" w:rsidRPr="00390A90" w:rsidRDefault="00524873" w:rsidP="00524873">
      <w:pPr>
        <w:pStyle w:val="tekstost"/>
        <w:rPr>
          <w:rFonts w:ascii="Arial" w:hAnsi="Arial" w:cs="Arial"/>
          <w:bCs/>
        </w:rPr>
      </w:pPr>
      <w:r w:rsidRPr="00390A90">
        <w:rPr>
          <w:rFonts w:ascii="Arial" w:hAnsi="Arial" w:cs="Arial"/>
          <w:bCs/>
        </w:rPr>
        <w:t>Jeżeli podłoże jest nieodpowiednie, to należy ustalić, jakie specjalne środki należy podjąć przed wykonaniem warstwy asfaltowej.</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Szerokie szczeliny w podłożu należy wypełnić odpowiednim materiałem, np. zalewami drogowymi według PN-EN 14188-1 [60] lub PN-EN 14188-2 [61] albo innymi materiałami według norm lub aprobat technicznych.</w:t>
      </w:r>
    </w:p>
    <w:p w:rsidR="00524873" w:rsidRPr="00390A90" w:rsidRDefault="00524873" w:rsidP="00524873">
      <w:pPr>
        <w:overflowPunct w:val="0"/>
        <w:autoSpaceDE w:val="0"/>
        <w:autoSpaceDN w:val="0"/>
        <w:adjustRightInd w:val="0"/>
        <w:jc w:val="both"/>
        <w:textAlignment w:val="baseline"/>
        <w:rPr>
          <w:rFonts w:ascii="Arial" w:hAnsi="Arial" w:cs="Arial"/>
          <w:bCs/>
        </w:rPr>
      </w:pPr>
      <w:r w:rsidRPr="00390A90">
        <w:rPr>
          <w:rFonts w:ascii="Arial" w:hAnsi="Arial" w:cs="Arial"/>
          <w:bCs/>
        </w:rPr>
        <w:t xml:space="preserve">Na podłożu wykazującym zniszczenia w postaci siatki spękań zmęczeniowych lub spękań poprzecznych zaleca się stosowanie membrany </w:t>
      </w:r>
      <w:proofErr w:type="spellStart"/>
      <w:r w:rsidRPr="00390A90">
        <w:rPr>
          <w:rFonts w:ascii="Arial" w:hAnsi="Arial" w:cs="Arial"/>
          <w:bCs/>
        </w:rPr>
        <w:t>przeciwspękaniowej</w:t>
      </w:r>
      <w:proofErr w:type="spellEnd"/>
      <w:r w:rsidRPr="00390A90">
        <w:rPr>
          <w:rFonts w:ascii="Arial" w:hAnsi="Arial" w:cs="Arial"/>
          <w:bCs/>
        </w:rPr>
        <w:t xml:space="preserve">, np. mieszanki mineralno-asfaltowej, warstwy SAMI lub z </w:t>
      </w:r>
      <w:proofErr w:type="spellStart"/>
      <w:r w:rsidRPr="00390A90">
        <w:rPr>
          <w:rFonts w:ascii="Arial" w:hAnsi="Arial" w:cs="Arial"/>
          <w:bCs/>
        </w:rPr>
        <w:t>geosyntetyków</w:t>
      </w:r>
      <w:proofErr w:type="spellEnd"/>
      <w:r w:rsidRPr="00390A90">
        <w:rPr>
          <w:rFonts w:ascii="Arial" w:hAnsi="Arial" w:cs="Arial"/>
          <w:bCs/>
        </w:rPr>
        <w:t xml:space="preserve"> według norm lub aprobat technicznych.</w:t>
      </w:r>
    </w:p>
    <w:p w:rsidR="00524873" w:rsidRDefault="00524873" w:rsidP="00524873">
      <w:pPr>
        <w:pStyle w:val="Styl1"/>
        <w:rPr>
          <w:b/>
          <w:bCs/>
        </w:rPr>
      </w:pPr>
    </w:p>
    <w:p w:rsidR="00524873" w:rsidRDefault="00524873" w:rsidP="00524873">
      <w:pPr>
        <w:pStyle w:val="Styl1"/>
        <w:rPr>
          <w:b/>
          <w:bCs/>
        </w:rPr>
      </w:pPr>
      <w:r>
        <w:rPr>
          <w:b/>
          <w:bCs/>
        </w:rPr>
        <w:t>5.5. Próba technologiczna</w:t>
      </w:r>
    </w:p>
    <w:p w:rsidR="00524873" w:rsidRDefault="00524873" w:rsidP="00524873">
      <w:pPr>
        <w:pStyle w:val="Styl1"/>
      </w:pPr>
    </w:p>
    <w:p w:rsidR="00524873" w:rsidRDefault="00524873" w:rsidP="00524873">
      <w:pPr>
        <w:pStyle w:val="Styl1"/>
      </w:pPr>
      <w:r>
        <w:t xml:space="preserve">Wykonawca przed przystąpieniem do produkcji mieszanki betonu asfaltowego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w:t>
      </w:r>
    </w:p>
    <w:p w:rsidR="00524873" w:rsidRDefault="00524873" w:rsidP="00524873">
      <w:pPr>
        <w:pStyle w:val="Styl1"/>
      </w:pPr>
      <w:r>
        <w:t xml:space="preserve">Nie dopuszcza się oceniania dokładności pracy otaczarki oraz prawidłowości składu mieszanki mineralnej na podstawie tzw. suchego </w:t>
      </w:r>
      <w:proofErr w:type="spellStart"/>
      <w:r>
        <w:t>zarobu</w:t>
      </w:r>
      <w:proofErr w:type="spellEnd"/>
      <w:r>
        <w:t>, z uwagi na możliwą segregację kruszywa.</w:t>
      </w:r>
    </w:p>
    <w:p w:rsidR="00524873" w:rsidRDefault="00524873" w:rsidP="00524873">
      <w:pPr>
        <w:pStyle w:val="Styl1"/>
      </w:pPr>
    </w:p>
    <w:p w:rsidR="00524873" w:rsidRDefault="00524873" w:rsidP="00524873">
      <w:pPr>
        <w:pStyle w:val="Styl1"/>
      </w:pPr>
      <w:r>
        <w:lastRenderedPageBreak/>
        <w:t>Mieszankę wyprodukowaną po ustabilizowaniu się pracy otaczarki należy zgromadzić w silosie lub załadować na samochód. Próbki do badań należy pobrać ze skrzyni samochodu zgodnie metodą określoną w PN-EN 12697-27.</w:t>
      </w:r>
    </w:p>
    <w:p w:rsidR="00524873" w:rsidRDefault="00524873" w:rsidP="00524873">
      <w:pPr>
        <w:pStyle w:val="Styl1"/>
      </w:pPr>
    </w:p>
    <w:p w:rsidR="00524873" w:rsidRDefault="00524873" w:rsidP="00524873">
      <w:pPr>
        <w:pStyle w:val="Styl1"/>
      </w:pPr>
      <w:r>
        <w:t>Na podstawie uzyskanych wyników Inżynier podejmuje decyzję o wykonaniu odcinka próbnego.</w:t>
      </w:r>
    </w:p>
    <w:p w:rsidR="00524873" w:rsidRDefault="00524873" w:rsidP="00524873">
      <w:pPr>
        <w:pStyle w:val="Styl1"/>
        <w:rPr>
          <w:b/>
          <w:bCs/>
        </w:rPr>
      </w:pPr>
    </w:p>
    <w:p w:rsidR="00524873" w:rsidRDefault="00524873" w:rsidP="00524873">
      <w:pPr>
        <w:pStyle w:val="Styl1"/>
        <w:rPr>
          <w:b/>
          <w:bCs/>
        </w:rPr>
      </w:pPr>
      <w:r>
        <w:rPr>
          <w:b/>
          <w:bCs/>
        </w:rPr>
        <w:t>5.6. Odcinek próbny</w:t>
      </w:r>
    </w:p>
    <w:p w:rsidR="00524873" w:rsidRDefault="00524873" w:rsidP="00524873">
      <w:pPr>
        <w:pStyle w:val="Styl1"/>
      </w:pPr>
    </w:p>
    <w:p w:rsidR="00524873" w:rsidRDefault="00524873" w:rsidP="00524873">
      <w:pPr>
        <w:pStyle w:val="Styl1"/>
      </w:pPr>
      <w:r>
        <w:t>Nie występuje.</w:t>
      </w:r>
    </w:p>
    <w:p w:rsidR="00524873" w:rsidRDefault="00524873" w:rsidP="00524873">
      <w:pPr>
        <w:pStyle w:val="Styl1"/>
        <w:rPr>
          <w:b/>
          <w:bCs/>
        </w:rPr>
      </w:pPr>
    </w:p>
    <w:p w:rsidR="00524873" w:rsidRDefault="00524873" w:rsidP="00524873">
      <w:pPr>
        <w:pStyle w:val="Styl1"/>
        <w:rPr>
          <w:b/>
          <w:bCs/>
        </w:rPr>
      </w:pPr>
      <w:r>
        <w:rPr>
          <w:b/>
          <w:bCs/>
        </w:rPr>
        <w:t>5.7. Zakładowa kontrola produkcji</w:t>
      </w:r>
    </w:p>
    <w:p w:rsidR="00524873" w:rsidRDefault="00524873" w:rsidP="00524873">
      <w:pPr>
        <w:pStyle w:val="Styl1"/>
      </w:pPr>
    </w:p>
    <w:p w:rsidR="00524873" w:rsidRDefault="00524873" w:rsidP="00524873">
      <w:pPr>
        <w:pStyle w:val="Styl1"/>
      </w:pPr>
      <w:r>
        <w:t>Wykonawca jest zobowiązany do prowadzenia Zakładowej kontroli produkcji (ZKP) sprawdzającej na bieżąco produkcyjny poziom zgodności metodą pojedynczych wyników, wg PN-EN 13108-21 oraz zasad określonych w WT-2 Nawierzchnie asfaltowe 2014 (punkt 8.4.1.5.).</w:t>
      </w:r>
    </w:p>
    <w:p w:rsidR="00524873" w:rsidRDefault="00524873" w:rsidP="00524873">
      <w:pPr>
        <w:pStyle w:val="Styl1"/>
        <w:rPr>
          <w:b/>
          <w:bCs/>
        </w:rPr>
      </w:pPr>
    </w:p>
    <w:p w:rsidR="00524873" w:rsidRDefault="00524873" w:rsidP="00524873">
      <w:pPr>
        <w:pStyle w:val="Styl1"/>
        <w:rPr>
          <w:b/>
          <w:bCs/>
        </w:rPr>
      </w:pPr>
      <w:r>
        <w:rPr>
          <w:b/>
          <w:bCs/>
        </w:rPr>
        <w:t xml:space="preserve">5.8. Połączenie </w:t>
      </w:r>
      <w:proofErr w:type="spellStart"/>
      <w:r>
        <w:rPr>
          <w:b/>
          <w:bCs/>
        </w:rPr>
        <w:t>międzywarstwowe</w:t>
      </w:r>
      <w:proofErr w:type="spellEnd"/>
    </w:p>
    <w:p w:rsidR="00524873" w:rsidRDefault="00524873" w:rsidP="00524873">
      <w:pPr>
        <w:pStyle w:val="Styl1"/>
      </w:pPr>
    </w:p>
    <w:p w:rsidR="00524873" w:rsidRDefault="00524873" w:rsidP="00524873">
      <w:pPr>
        <w:pStyle w:val="Styl1"/>
      </w:pPr>
      <w:r>
        <w:t>Uzyskanie wymaganej trwałości nawierzchni jest uzależnione od zapewnienia połączenia między warstwami i ich współpracy w przenoszeniu obciążenia nawierzchni ruchem.</w:t>
      </w:r>
    </w:p>
    <w:p w:rsidR="00524873" w:rsidRDefault="00524873" w:rsidP="00524873">
      <w:pPr>
        <w:pStyle w:val="Styl1"/>
      </w:pPr>
      <w:r>
        <w:t>Podłoże powinno być skropione lepiszczem. Ma to na celu zwiększenie połączenia między warstwami konstrukcyjnymi oraz zabezpieczenie przed wnikaniem i zaleganiem wody między warstwami.</w:t>
      </w:r>
    </w:p>
    <w:p w:rsidR="00524873" w:rsidRDefault="00524873" w:rsidP="00524873">
      <w:pPr>
        <w:pStyle w:val="Styl1"/>
      </w:pPr>
    </w:p>
    <w:p w:rsidR="00524873" w:rsidRDefault="00524873" w:rsidP="00524873">
      <w:pPr>
        <w:pStyle w:val="Styl1"/>
      </w:pPr>
      <w:r>
        <w:t>Skropienie lepiszczem podłoża, przed ułożeniem warstwy z mieszanki betonu asfaltowego, powinno być wykonane w ilości podanej w przeliczeniu na pozostałe lepiszcze, tj.:</w:t>
      </w:r>
    </w:p>
    <w:p w:rsidR="00524873" w:rsidRDefault="00524873" w:rsidP="00524873">
      <w:pPr>
        <w:pStyle w:val="Styl1"/>
        <w:numPr>
          <w:ilvl w:val="0"/>
          <w:numId w:val="20"/>
        </w:numPr>
      </w:pPr>
      <w:r>
        <w:t>0,5 ÷ 0,7 kg/m</w:t>
      </w:r>
      <w:r>
        <w:rPr>
          <w:vertAlign w:val="superscript"/>
        </w:rPr>
        <w:t>2</w:t>
      </w:r>
      <w:r>
        <w:t xml:space="preserve"> dla skropienia podbudowy z kruszywa stabilizowanego mechanicznie,</w:t>
      </w:r>
    </w:p>
    <w:p w:rsidR="00524873" w:rsidRDefault="00524873" w:rsidP="00524873">
      <w:pPr>
        <w:pStyle w:val="Styl1"/>
        <w:numPr>
          <w:ilvl w:val="0"/>
          <w:numId w:val="20"/>
        </w:numPr>
      </w:pPr>
      <w:r>
        <w:t>0,3 ÷ 0,5 kg/m</w:t>
      </w:r>
      <w:r>
        <w:rPr>
          <w:vertAlign w:val="superscript"/>
        </w:rPr>
        <w:t>2</w:t>
      </w:r>
      <w:r>
        <w:t xml:space="preserve"> dla skropienia podbudowy asfaltowej,</w:t>
      </w:r>
    </w:p>
    <w:p w:rsidR="00524873" w:rsidRDefault="00524873" w:rsidP="00524873">
      <w:pPr>
        <w:pStyle w:val="Styl1"/>
        <w:numPr>
          <w:ilvl w:val="0"/>
          <w:numId w:val="20"/>
        </w:numPr>
      </w:pPr>
      <w:r>
        <w:t>0,1 ÷ 0,3 kg/m</w:t>
      </w:r>
      <w:r>
        <w:rPr>
          <w:vertAlign w:val="superscript"/>
        </w:rPr>
        <w:t>2</w:t>
      </w:r>
      <w:r>
        <w:t xml:space="preserve"> dla skropienia warstwy wiążącej z betonu asfaltowego,</w:t>
      </w:r>
    </w:p>
    <w:p w:rsidR="00524873" w:rsidRDefault="00524873" w:rsidP="00524873">
      <w:pPr>
        <w:pStyle w:val="Styl1"/>
      </w:pPr>
      <w:r>
        <w:t>przy czym ilość emulsji należy dobrać z uwzględnieniem podłoża oraz porowatości mieszanki betonu asfaltowego. Jeśli mieszanka ma większą zawartość wolnych przestrzeni, to należy użyć większą ilość lepiszcza, które po ułożeniu warstwy betonu asfaltowego uszczelni ją.</w:t>
      </w:r>
    </w:p>
    <w:p w:rsidR="00524873" w:rsidRDefault="00524873" w:rsidP="00524873">
      <w:pPr>
        <w:pStyle w:val="Styl1"/>
      </w:pPr>
    </w:p>
    <w:p w:rsidR="00524873" w:rsidRDefault="00524873" w:rsidP="00524873">
      <w:pPr>
        <w:pStyle w:val="Styl1"/>
      </w:pPr>
      <w:r>
        <w:t>Skropienie podłoża należy wykonać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w:t>
      </w:r>
    </w:p>
    <w:p w:rsidR="00524873" w:rsidRPr="004C7973" w:rsidRDefault="00524873" w:rsidP="00524873">
      <w:pPr>
        <w:numPr>
          <w:ilvl w:val="12"/>
          <w:numId w:val="0"/>
        </w:numPr>
        <w:spacing w:before="240"/>
        <w:rPr>
          <w:rFonts w:ascii="Arial" w:hAnsi="Arial"/>
        </w:rPr>
      </w:pPr>
      <w:r w:rsidRPr="004C7973">
        <w:rPr>
          <w:rFonts w:ascii="Arial" w:hAnsi="Arial"/>
        </w:rPr>
        <w:t>W przypadku stosowania emulsji asfaltowej podłoże powinno być skropione przed układaniem warstwy z betonu asfaltowego w celu odparowania wody, w zależności od ilości emulsji asfaltowej:</w:t>
      </w:r>
    </w:p>
    <w:p w:rsidR="00524873" w:rsidRPr="004C7973" w:rsidRDefault="00524873" w:rsidP="00524873">
      <w:pPr>
        <w:numPr>
          <w:ilvl w:val="0"/>
          <w:numId w:val="21"/>
        </w:numPr>
        <w:jc w:val="both"/>
        <w:rPr>
          <w:rFonts w:ascii="Arial" w:hAnsi="Arial"/>
        </w:rPr>
      </w:pPr>
      <w:r w:rsidRPr="004C7973">
        <w:rPr>
          <w:rFonts w:ascii="Arial" w:hAnsi="Arial"/>
        </w:rPr>
        <w:t>2 h w przypadku zastosowania 0,5-1,0 kg/m</w:t>
      </w:r>
      <w:r w:rsidRPr="004C7973">
        <w:rPr>
          <w:rFonts w:ascii="Arial" w:hAnsi="Arial"/>
          <w:vertAlign w:val="superscript"/>
        </w:rPr>
        <w:t>2</w:t>
      </w:r>
      <w:r w:rsidRPr="004C7973">
        <w:rPr>
          <w:rFonts w:ascii="Arial" w:hAnsi="Arial"/>
        </w:rPr>
        <w:t>,</w:t>
      </w:r>
    </w:p>
    <w:p w:rsidR="00524873" w:rsidRPr="004C7973" w:rsidRDefault="00524873" w:rsidP="00524873">
      <w:pPr>
        <w:numPr>
          <w:ilvl w:val="0"/>
          <w:numId w:val="21"/>
        </w:numPr>
        <w:jc w:val="both"/>
        <w:rPr>
          <w:rFonts w:ascii="Arial" w:hAnsi="Arial"/>
        </w:rPr>
      </w:pPr>
      <w:r w:rsidRPr="004C7973">
        <w:rPr>
          <w:rFonts w:ascii="Arial" w:hAnsi="Arial"/>
        </w:rPr>
        <w:t>0,5 h w przypadku zastosowania do 0,5 kg/m</w:t>
      </w:r>
      <w:r w:rsidRPr="004C7973">
        <w:rPr>
          <w:rFonts w:ascii="Arial" w:hAnsi="Arial"/>
          <w:vertAlign w:val="superscript"/>
        </w:rPr>
        <w:t>2</w:t>
      </w:r>
      <w:r w:rsidRPr="004C7973">
        <w:rPr>
          <w:rFonts w:ascii="Arial" w:hAnsi="Arial"/>
        </w:rPr>
        <w:t>.</w:t>
      </w:r>
    </w:p>
    <w:p w:rsidR="00524873" w:rsidRPr="004C7973" w:rsidRDefault="00524873" w:rsidP="00524873">
      <w:pPr>
        <w:jc w:val="both"/>
        <w:rPr>
          <w:rFonts w:ascii="Arial" w:hAnsi="Arial"/>
        </w:rPr>
      </w:pPr>
    </w:p>
    <w:p w:rsidR="00524873" w:rsidRPr="004C7973" w:rsidRDefault="00524873" w:rsidP="00524873">
      <w:pPr>
        <w:jc w:val="both"/>
        <w:rPr>
          <w:rFonts w:ascii="Arial" w:hAnsi="Arial"/>
        </w:rPr>
      </w:pPr>
      <w:r w:rsidRPr="004C7973">
        <w:rPr>
          <w:rFonts w:ascii="Arial" w:hAnsi="Arial"/>
        </w:rPr>
        <w:t xml:space="preserve">Wymagania w zakresie połączeń </w:t>
      </w:r>
      <w:proofErr w:type="spellStart"/>
      <w:r w:rsidRPr="004C7973">
        <w:rPr>
          <w:rFonts w:ascii="Arial" w:hAnsi="Arial"/>
        </w:rPr>
        <w:t>międzywarstwowych</w:t>
      </w:r>
      <w:proofErr w:type="spellEnd"/>
      <w:r w:rsidRPr="004C7973">
        <w:rPr>
          <w:rFonts w:ascii="Arial" w:hAnsi="Arial"/>
        </w:rPr>
        <w:t xml:space="preserve"> dla KR 3-6 (wytrzymałość na ścinanie:</w:t>
      </w:r>
    </w:p>
    <w:p w:rsidR="00524873" w:rsidRPr="004C7973" w:rsidRDefault="00524873" w:rsidP="00524873">
      <w:pPr>
        <w:jc w:val="both"/>
        <w:rPr>
          <w:rFonts w:ascii="Arial" w:hAnsi="Arial"/>
          <w:vertAlign w:val="superscript"/>
        </w:rPr>
      </w:pPr>
      <w:r w:rsidRPr="004C7973">
        <w:rPr>
          <w:rFonts w:ascii="Arial" w:hAnsi="Arial"/>
        </w:rPr>
        <w:t xml:space="preserve">Warstwa ścieralna /warstwa wiążąca </w:t>
      </w:r>
      <w:r w:rsidRPr="004C7973">
        <w:rPr>
          <w:rFonts w:ascii="Arial" w:hAnsi="Arial"/>
        </w:rPr>
        <w:tab/>
        <w:t>– min.1,0MPa</w:t>
      </w:r>
      <w:r w:rsidRPr="004C7973">
        <w:rPr>
          <w:rFonts w:ascii="Arial" w:hAnsi="Arial"/>
          <w:vertAlign w:val="superscript"/>
        </w:rPr>
        <w:t>*</w:t>
      </w:r>
    </w:p>
    <w:p w:rsidR="00524873" w:rsidRPr="004C7973" w:rsidRDefault="00524873" w:rsidP="00524873">
      <w:pPr>
        <w:jc w:val="both"/>
        <w:rPr>
          <w:rFonts w:ascii="Arial" w:hAnsi="Arial"/>
          <w:vertAlign w:val="superscript"/>
        </w:rPr>
      </w:pPr>
      <w:r w:rsidRPr="004C7973">
        <w:rPr>
          <w:rFonts w:ascii="Arial" w:hAnsi="Arial"/>
        </w:rPr>
        <w:t xml:space="preserve">Warstwa wiążąca/warstwa podbudowy </w:t>
      </w:r>
      <w:r w:rsidRPr="004C7973">
        <w:rPr>
          <w:rFonts w:ascii="Arial" w:hAnsi="Arial"/>
        </w:rPr>
        <w:tab/>
        <w:t xml:space="preserve">– min. 0,7 </w:t>
      </w:r>
      <w:proofErr w:type="spellStart"/>
      <w:r w:rsidRPr="004C7973">
        <w:rPr>
          <w:rFonts w:ascii="Arial" w:hAnsi="Arial"/>
        </w:rPr>
        <w:t>MPa</w:t>
      </w:r>
      <w:proofErr w:type="spellEnd"/>
      <w:r w:rsidRPr="004C7973">
        <w:rPr>
          <w:rFonts w:ascii="Arial" w:hAnsi="Arial"/>
          <w:vertAlign w:val="superscript"/>
        </w:rPr>
        <w:t>*</w:t>
      </w:r>
    </w:p>
    <w:p w:rsidR="00524873" w:rsidRDefault="00524873" w:rsidP="00524873">
      <w:pPr>
        <w:jc w:val="both"/>
        <w:rPr>
          <w:rFonts w:ascii="Arial" w:hAnsi="Arial"/>
        </w:rPr>
      </w:pPr>
      <w:r w:rsidRPr="004C7973">
        <w:rPr>
          <w:rFonts w:ascii="Arial" w:hAnsi="Arial"/>
        </w:rPr>
        <w:t xml:space="preserve">*) Metodyka badań wg Zeszytu </w:t>
      </w:r>
      <w:proofErr w:type="spellStart"/>
      <w:r w:rsidRPr="004C7973">
        <w:rPr>
          <w:rFonts w:ascii="Arial" w:hAnsi="Arial"/>
        </w:rPr>
        <w:t>IBEDiM</w:t>
      </w:r>
      <w:proofErr w:type="spellEnd"/>
      <w:r w:rsidRPr="004C7973">
        <w:rPr>
          <w:rFonts w:ascii="Arial" w:hAnsi="Arial"/>
        </w:rPr>
        <w:t xml:space="preserve"> Nr 66/2004 (załącznik)</w:t>
      </w:r>
    </w:p>
    <w:p w:rsidR="00524873" w:rsidRPr="004C7973" w:rsidRDefault="00524873" w:rsidP="00524873">
      <w:pPr>
        <w:jc w:val="both"/>
        <w:rPr>
          <w:rFonts w:ascii="Arial" w:hAnsi="Arial"/>
        </w:rPr>
      </w:pPr>
    </w:p>
    <w:p w:rsidR="00524873" w:rsidRDefault="00524873" w:rsidP="00524873">
      <w:pPr>
        <w:pStyle w:val="Styl1"/>
        <w:rPr>
          <w:b/>
          <w:bCs/>
        </w:rPr>
      </w:pPr>
      <w:r>
        <w:rPr>
          <w:b/>
          <w:bCs/>
        </w:rPr>
        <w:t>5.9. Wbudowanie mieszanki mineralno-asfaltowej</w:t>
      </w:r>
    </w:p>
    <w:p w:rsidR="00524873" w:rsidRDefault="00524873" w:rsidP="00524873">
      <w:pPr>
        <w:pStyle w:val="Styl1"/>
      </w:pPr>
      <w:r>
        <w:t xml:space="preserve">Mieszankę mineralno-asfaltową można wbudowywać na podłożu przygotowanym zgodnie z zapisami w punktach 5.4 i 5.7. </w:t>
      </w:r>
    </w:p>
    <w:p w:rsidR="00524873" w:rsidRDefault="00524873" w:rsidP="00524873">
      <w:pPr>
        <w:pStyle w:val="Styl1"/>
      </w:pPr>
    </w:p>
    <w:p w:rsidR="00524873" w:rsidRDefault="00524873" w:rsidP="00524873">
      <w:pPr>
        <w:pStyle w:val="Styl1"/>
      </w:pPr>
      <w:r>
        <w:t>Na podłożu nie może być śniegu lub lodu.</w:t>
      </w:r>
    </w:p>
    <w:p w:rsidR="00524873" w:rsidRDefault="00524873" w:rsidP="00524873">
      <w:pPr>
        <w:pStyle w:val="Styl1"/>
      </w:pPr>
    </w:p>
    <w:p w:rsidR="00524873" w:rsidRDefault="00524873" w:rsidP="00524873">
      <w:pPr>
        <w:pStyle w:val="Styl1"/>
      </w:pPr>
      <w:r>
        <w:t>Transport mieszanki betonu asfaltowego powinien być zgodny z zaleceniami podanymi w punkcie 4.2.</w:t>
      </w:r>
    </w:p>
    <w:p w:rsidR="00524873" w:rsidRDefault="00524873" w:rsidP="00524873">
      <w:pPr>
        <w:pStyle w:val="Styl1"/>
      </w:pPr>
    </w:p>
    <w:p w:rsidR="00524873" w:rsidRDefault="00524873" w:rsidP="00524873">
      <w:pPr>
        <w:pStyle w:val="Styl1"/>
      </w:pPr>
      <w:r>
        <w:t>Mieszankę betonu asfaltowego należy wbudowywać w sprzyjających warunkach atmosferycznych.</w:t>
      </w:r>
    </w:p>
    <w:p w:rsidR="00524873" w:rsidRDefault="00524873" w:rsidP="00524873">
      <w:pPr>
        <w:pStyle w:val="Styl1"/>
      </w:pPr>
      <w:r>
        <w:t>Nie wolno wbudowywać mieszanki betonu asfaltowego, gdy na podłożu tworzy się zamknięty film wodny.</w:t>
      </w:r>
    </w:p>
    <w:p w:rsidR="00524873" w:rsidRDefault="00524873" w:rsidP="00524873">
      <w:pPr>
        <w:pStyle w:val="Styl1"/>
      </w:pPr>
    </w:p>
    <w:p w:rsidR="00524873" w:rsidRDefault="00524873" w:rsidP="00524873">
      <w:pPr>
        <w:pStyle w:val="Styl1"/>
      </w:pPr>
      <w:r>
        <w:lastRenderedPageBreak/>
        <w:t xml:space="preserve">Temperatura otoczenia w ciągu doby nie powinna być niższa od temperatury podanej w tablicy 6. Temperatura otoczenia może być niższa w przypadku stosowania ogrzewania podłoża. </w:t>
      </w:r>
    </w:p>
    <w:p w:rsidR="00524873" w:rsidRDefault="00524873" w:rsidP="00524873">
      <w:pPr>
        <w:pStyle w:val="Styl1"/>
      </w:pPr>
    </w:p>
    <w:p w:rsidR="00524873" w:rsidRDefault="00524873" w:rsidP="00524873">
      <w:pPr>
        <w:pStyle w:val="Styl1"/>
      </w:pPr>
      <w:r>
        <w:t>W przypadku stosowania mieszanek mineralno-asfaltowych z dodatkiem obniżającym temperaturę mieszania i wbudowania należy indywidualnie określić wymagane warunki otoczenia.</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6. Minimalna temperatura otoczenia podczas wykonania warstw asfaltowych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694"/>
        <w:gridCol w:w="2551"/>
      </w:tblGrid>
      <w:tr w:rsidR="00524873" w:rsidTr="00524873">
        <w:trPr>
          <w:cantSplit/>
          <w:jc w:val="center"/>
        </w:trPr>
        <w:tc>
          <w:tcPr>
            <w:tcW w:w="3260" w:type="dxa"/>
            <w:vMerge w:val="restart"/>
            <w:shd w:val="pct5" w:color="auto" w:fill="auto"/>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Rodzaj robót</w:t>
            </w:r>
          </w:p>
        </w:tc>
        <w:tc>
          <w:tcPr>
            <w:tcW w:w="5245" w:type="dxa"/>
            <w:gridSpan w:val="2"/>
            <w:shd w:val="pct5" w:color="auto" w:fill="auto"/>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Minimalna temperatura otoczenia  [</w:t>
            </w:r>
            <w:proofErr w:type="spellStart"/>
            <w:r>
              <w:rPr>
                <w:rFonts w:ascii="Arial" w:hAnsi="Arial" w:cs="Arial"/>
                <w:vertAlign w:val="superscript"/>
              </w:rPr>
              <w:t>o</w:t>
            </w:r>
            <w:r>
              <w:rPr>
                <w:rFonts w:ascii="Arial" w:hAnsi="Arial" w:cs="Arial"/>
              </w:rPr>
              <w:t>C</w:t>
            </w:r>
            <w:proofErr w:type="spellEnd"/>
            <w:r>
              <w:rPr>
                <w:rFonts w:ascii="Arial" w:hAnsi="Arial" w:cs="Arial"/>
              </w:rPr>
              <w:t>]</w:t>
            </w:r>
          </w:p>
        </w:tc>
      </w:tr>
      <w:tr w:rsidR="00524873" w:rsidTr="00524873">
        <w:trPr>
          <w:cantSplit/>
          <w:jc w:val="center"/>
        </w:trPr>
        <w:tc>
          <w:tcPr>
            <w:tcW w:w="3260" w:type="dxa"/>
            <w:vMerge/>
            <w:shd w:val="pct5" w:color="auto" w:fill="auto"/>
          </w:tcPr>
          <w:p w:rsidR="00524873" w:rsidRDefault="00524873" w:rsidP="00524873">
            <w:pPr>
              <w:numPr>
                <w:ilvl w:val="12"/>
                <w:numId w:val="0"/>
              </w:numPr>
              <w:spacing w:before="60" w:after="60"/>
              <w:jc w:val="both"/>
              <w:rPr>
                <w:rFonts w:ascii="Arial" w:hAnsi="Arial" w:cs="Arial"/>
              </w:rPr>
            </w:pPr>
          </w:p>
        </w:tc>
        <w:tc>
          <w:tcPr>
            <w:tcW w:w="2694" w:type="dxa"/>
            <w:shd w:val="pct5" w:color="auto" w:fill="auto"/>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przed przystąpieniem do robót</w:t>
            </w:r>
          </w:p>
        </w:tc>
        <w:tc>
          <w:tcPr>
            <w:tcW w:w="2551" w:type="dxa"/>
            <w:shd w:val="pct5" w:color="auto" w:fill="auto"/>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w czasie robót</w:t>
            </w:r>
          </w:p>
        </w:tc>
      </w:tr>
      <w:tr w:rsidR="00524873" w:rsidTr="00524873">
        <w:trPr>
          <w:jc w:val="center"/>
        </w:trPr>
        <w:tc>
          <w:tcPr>
            <w:tcW w:w="3260" w:type="dxa"/>
          </w:tcPr>
          <w:p w:rsidR="00524873" w:rsidRDefault="00524873" w:rsidP="00524873">
            <w:pPr>
              <w:numPr>
                <w:ilvl w:val="12"/>
                <w:numId w:val="0"/>
              </w:numPr>
              <w:spacing w:before="60" w:after="60"/>
              <w:jc w:val="both"/>
              <w:rPr>
                <w:rFonts w:ascii="Arial" w:hAnsi="Arial" w:cs="Arial"/>
              </w:rPr>
            </w:pPr>
            <w:r>
              <w:rPr>
                <w:rFonts w:ascii="Arial" w:hAnsi="Arial" w:cs="Arial"/>
              </w:rPr>
              <w:t>Warstwa ścieralna o grubości ≥ 3 cm</w:t>
            </w:r>
          </w:p>
        </w:tc>
        <w:tc>
          <w:tcPr>
            <w:tcW w:w="2694"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0</w:t>
            </w:r>
          </w:p>
        </w:tc>
        <w:tc>
          <w:tcPr>
            <w:tcW w:w="2551"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+5</w:t>
            </w:r>
          </w:p>
        </w:tc>
      </w:tr>
      <w:tr w:rsidR="00524873" w:rsidTr="00524873">
        <w:trPr>
          <w:jc w:val="center"/>
        </w:trPr>
        <w:tc>
          <w:tcPr>
            <w:tcW w:w="3260" w:type="dxa"/>
          </w:tcPr>
          <w:p w:rsidR="00524873" w:rsidRDefault="00524873" w:rsidP="00524873">
            <w:pPr>
              <w:numPr>
                <w:ilvl w:val="12"/>
                <w:numId w:val="0"/>
              </w:numPr>
              <w:spacing w:before="60" w:after="60"/>
              <w:jc w:val="both"/>
              <w:rPr>
                <w:rFonts w:ascii="Arial" w:hAnsi="Arial" w:cs="Arial"/>
              </w:rPr>
            </w:pPr>
            <w:r>
              <w:rPr>
                <w:rFonts w:ascii="Arial" w:hAnsi="Arial" w:cs="Arial"/>
              </w:rPr>
              <w:t>Warstwa wiążąca (wyrównawcza)</w:t>
            </w:r>
          </w:p>
        </w:tc>
        <w:tc>
          <w:tcPr>
            <w:tcW w:w="2694"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-2</w:t>
            </w:r>
          </w:p>
        </w:tc>
        <w:tc>
          <w:tcPr>
            <w:tcW w:w="2551"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0</w:t>
            </w:r>
          </w:p>
        </w:tc>
      </w:tr>
    </w:tbl>
    <w:p w:rsidR="00524873" w:rsidRDefault="00524873" w:rsidP="00524873">
      <w:pPr>
        <w:pStyle w:val="Styl1"/>
      </w:pPr>
    </w:p>
    <w:p w:rsidR="00524873" w:rsidRDefault="00524873" w:rsidP="00524873">
      <w:pPr>
        <w:pStyle w:val="Styl1"/>
      </w:pPr>
      <w:r>
        <w:t>Właściwości wykonanej warstwy powinny spełniać warunki podane w tablicy 7.</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7. Właściwości warstwy z betonu asfaltowego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18"/>
        <w:gridCol w:w="1560"/>
        <w:gridCol w:w="2126"/>
      </w:tblGrid>
      <w:tr w:rsidR="00524873" w:rsidTr="00524873">
        <w:trPr>
          <w:jc w:val="center"/>
        </w:trPr>
        <w:tc>
          <w:tcPr>
            <w:tcW w:w="1985" w:type="dxa"/>
            <w:shd w:val="pct5" w:color="auto" w:fill="FFFFFF"/>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Typ i wymiar</w:t>
            </w:r>
            <w:r>
              <w:rPr>
                <w:rFonts w:ascii="Arial" w:hAnsi="Arial" w:cs="Arial"/>
              </w:rPr>
              <w:br/>
              <w:t>mieszanki</w:t>
            </w:r>
          </w:p>
        </w:tc>
        <w:tc>
          <w:tcPr>
            <w:tcW w:w="3118" w:type="dxa"/>
            <w:shd w:val="pct5" w:color="auto" w:fill="FFFFFF"/>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Projektowana</w:t>
            </w:r>
            <w:r>
              <w:rPr>
                <w:rFonts w:ascii="Arial" w:hAnsi="Arial" w:cs="Arial"/>
              </w:rPr>
              <w:br/>
              <w:t xml:space="preserve">grubość warstwy </w:t>
            </w:r>
            <w:r>
              <w:rPr>
                <w:rFonts w:ascii="Arial" w:hAnsi="Arial" w:cs="Arial"/>
              </w:rPr>
              <w:br/>
              <w:t>technologicznej</w:t>
            </w:r>
            <w:r>
              <w:rPr>
                <w:rFonts w:ascii="Arial" w:hAnsi="Arial" w:cs="Arial"/>
              </w:rPr>
              <w:br/>
              <w:t>[cm]</w:t>
            </w:r>
          </w:p>
        </w:tc>
        <w:tc>
          <w:tcPr>
            <w:tcW w:w="1560" w:type="dxa"/>
            <w:shd w:val="pct5" w:color="auto" w:fill="FFFFFF"/>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Wskaźnik</w:t>
            </w:r>
            <w:r>
              <w:rPr>
                <w:rFonts w:ascii="Arial" w:hAnsi="Arial" w:cs="Arial"/>
              </w:rPr>
              <w:br/>
              <w:t>zagęszczenia</w:t>
            </w:r>
            <w:r>
              <w:rPr>
                <w:rFonts w:ascii="Arial" w:hAnsi="Arial" w:cs="Arial"/>
              </w:rPr>
              <w:br/>
              <w:t>[%]</w:t>
            </w:r>
          </w:p>
        </w:tc>
        <w:tc>
          <w:tcPr>
            <w:tcW w:w="2126" w:type="dxa"/>
            <w:shd w:val="pct5" w:color="auto" w:fill="FFFFFF"/>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Zawartość wolnych</w:t>
            </w:r>
            <w:r>
              <w:rPr>
                <w:rFonts w:ascii="Arial" w:hAnsi="Arial" w:cs="Arial"/>
              </w:rPr>
              <w:br/>
              <w:t>przestrzeni w warstwie</w:t>
            </w:r>
            <w:r>
              <w:rPr>
                <w:rFonts w:ascii="Arial" w:hAnsi="Arial" w:cs="Arial"/>
              </w:rPr>
              <w:br/>
              <w:t>[% (m/m)]</w:t>
            </w:r>
          </w:p>
        </w:tc>
      </w:tr>
      <w:tr w:rsidR="00524873" w:rsidTr="00524873">
        <w:trPr>
          <w:jc w:val="center"/>
        </w:trPr>
        <w:tc>
          <w:tcPr>
            <w:tcW w:w="1985" w:type="dxa"/>
          </w:tcPr>
          <w:p w:rsidR="00524873" w:rsidRDefault="00524873" w:rsidP="00524873">
            <w:pPr>
              <w:numPr>
                <w:ilvl w:val="12"/>
                <w:numId w:val="0"/>
              </w:numPr>
              <w:spacing w:before="60" w:after="60"/>
              <w:jc w:val="both"/>
              <w:rPr>
                <w:rFonts w:ascii="Arial" w:hAnsi="Arial" w:cs="Arial"/>
              </w:rPr>
            </w:pPr>
            <w:r>
              <w:rPr>
                <w:rFonts w:ascii="Arial" w:hAnsi="Arial" w:cs="Arial"/>
              </w:rPr>
              <w:t>AC 11 W, KR1</w:t>
            </w:r>
          </w:p>
          <w:p w:rsidR="00524873" w:rsidRDefault="00524873" w:rsidP="00524873">
            <w:pPr>
              <w:numPr>
                <w:ilvl w:val="12"/>
                <w:numId w:val="0"/>
              </w:numPr>
              <w:spacing w:before="60" w:after="60"/>
              <w:jc w:val="both"/>
              <w:rPr>
                <w:rFonts w:ascii="Arial" w:hAnsi="Arial" w:cs="Arial"/>
              </w:rPr>
            </w:pPr>
          </w:p>
        </w:tc>
        <w:tc>
          <w:tcPr>
            <w:tcW w:w="3118" w:type="dxa"/>
            <w:vAlign w:val="center"/>
          </w:tcPr>
          <w:p w:rsidR="00524873" w:rsidRDefault="00524873" w:rsidP="00524873">
            <w:pPr>
              <w:spacing w:before="60" w:after="60"/>
              <w:jc w:val="center"/>
              <w:rPr>
                <w:rFonts w:ascii="Arial" w:hAnsi="Arial" w:cs="Arial"/>
              </w:rPr>
            </w:pPr>
            <w:r>
              <w:rPr>
                <w:rFonts w:ascii="Arial" w:hAnsi="Arial" w:cs="Arial"/>
              </w:rPr>
              <w:t>4,0</w:t>
            </w:r>
          </w:p>
        </w:tc>
        <w:tc>
          <w:tcPr>
            <w:tcW w:w="1560"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 98</w:t>
            </w:r>
          </w:p>
        </w:tc>
        <w:tc>
          <w:tcPr>
            <w:tcW w:w="2126" w:type="dxa"/>
            <w:vAlign w:val="center"/>
          </w:tcPr>
          <w:p w:rsidR="00524873" w:rsidRDefault="00524873" w:rsidP="00524873">
            <w:pPr>
              <w:spacing w:before="60" w:after="60"/>
              <w:jc w:val="center"/>
              <w:rPr>
                <w:rFonts w:ascii="Arial" w:hAnsi="Arial" w:cs="Arial"/>
              </w:rPr>
            </w:pPr>
            <w:r>
              <w:rPr>
                <w:rFonts w:ascii="Arial" w:hAnsi="Arial" w:cs="Arial"/>
              </w:rPr>
              <w:t>3,0 ÷ 6,0</w:t>
            </w:r>
          </w:p>
        </w:tc>
      </w:tr>
      <w:tr w:rsidR="00524873" w:rsidTr="00524873">
        <w:trPr>
          <w:jc w:val="center"/>
        </w:trPr>
        <w:tc>
          <w:tcPr>
            <w:tcW w:w="1985" w:type="dxa"/>
          </w:tcPr>
          <w:p w:rsidR="00524873" w:rsidRDefault="00524873" w:rsidP="00524873">
            <w:pPr>
              <w:numPr>
                <w:ilvl w:val="12"/>
                <w:numId w:val="0"/>
              </w:numPr>
              <w:spacing w:before="60" w:after="60"/>
              <w:jc w:val="both"/>
              <w:rPr>
                <w:rFonts w:ascii="Arial" w:hAnsi="Arial" w:cs="Arial"/>
              </w:rPr>
            </w:pPr>
            <w:r>
              <w:rPr>
                <w:rFonts w:ascii="Arial" w:hAnsi="Arial" w:cs="Arial"/>
              </w:rPr>
              <w:t>AC 8 S, KR1</w:t>
            </w:r>
          </w:p>
        </w:tc>
        <w:tc>
          <w:tcPr>
            <w:tcW w:w="3118" w:type="dxa"/>
            <w:vAlign w:val="center"/>
          </w:tcPr>
          <w:p w:rsidR="00524873" w:rsidRDefault="00524873" w:rsidP="00524873">
            <w:pPr>
              <w:spacing w:before="60" w:after="60"/>
              <w:jc w:val="center"/>
              <w:rPr>
                <w:rFonts w:ascii="Arial" w:hAnsi="Arial" w:cs="Arial"/>
              </w:rPr>
            </w:pPr>
            <w:r>
              <w:rPr>
                <w:rFonts w:ascii="Arial" w:hAnsi="Arial" w:cs="Arial"/>
              </w:rPr>
              <w:t>4,0</w:t>
            </w:r>
          </w:p>
        </w:tc>
        <w:tc>
          <w:tcPr>
            <w:tcW w:w="1560" w:type="dxa"/>
            <w:vAlign w:val="center"/>
          </w:tcPr>
          <w:p w:rsidR="00524873" w:rsidRDefault="00524873" w:rsidP="00524873">
            <w:pPr>
              <w:numPr>
                <w:ilvl w:val="12"/>
                <w:numId w:val="0"/>
              </w:numPr>
              <w:spacing w:before="60" w:after="60"/>
              <w:jc w:val="center"/>
              <w:rPr>
                <w:rFonts w:ascii="Arial" w:hAnsi="Arial" w:cs="Arial"/>
              </w:rPr>
            </w:pPr>
            <w:r>
              <w:rPr>
                <w:rFonts w:ascii="Arial" w:hAnsi="Arial" w:cs="Arial"/>
              </w:rPr>
              <w:t>≥ 97</w:t>
            </w:r>
          </w:p>
        </w:tc>
        <w:tc>
          <w:tcPr>
            <w:tcW w:w="2126" w:type="dxa"/>
            <w:vAlign w:val="center"/>
          </w:tcPr>
          <w:p w:rsidR="00524873" w:rsidRDefault="00524873" w:rsidP="00524873">
            <w:pPr>
              <w:spacing w:before="60" w:after="60"/>
              <w:jc w:val="center"/>
              <w:rPr>
                <w:rFonts w:ascii="Arial" w:hAnsi="Arial" w:cs="Arial"/>
              </w:rPr>
            </w:pPr>
            <w:r>
              <w:rPr>
                <w:rFonts w:ascii="Arial" w:hAnsi="Arial" w:cs="Arial"/>
              </w:rPr>
              <w:t>1,0 ÷ 4,0</w:t>
            </w:r>
          </w:p>
        </w:tc>
      </w:tr>
    </w:tbl>
    <w:p w:rsidR="00524873" w:rsidRDefault="00524873" w:rsidP="00524873">
      <w:pPr>
        <w:pStyle w:val="Styl1"/>
      </w:pPr>
    </w:p>
    <w:p w:rsidR="00524873" w:rsidRDefault="00524873" w:rsidP="00524873">
      <w:pPr>
        <w:pStyle w:val="Styl1"/>
      </w:pPr>
      <w:r>
        <w:t>Mieszanka AC  powinna być wbudowywana układarką wyposażoną w układ z automatycznym sterowaniem grubości warstwy i utrzymywania niwelety zgodnie z dokumentacją projektową. W miejscach niedostępnych dla sprzętu dopuszcza się wbudowywanie ręczne.</w:t>
      </w:r>
    </w:p>
    <w:p w:rsidR="00524873" w:rsidRDefault="00524873" w:rsidP="00524873">
      <w:pPr>
        <w:pStyle w:val="Styl1"/>
      </w:pPr>
    </w:p>
    <w:p w:rsidR="00524873" w:rsidRDefault="00524873" w:rsidP="00524873">
      <w:pPr>
        <w:pStyle w:val="Styl1"/>
      </w:pPr>
      <w:r>
        <w:t>Grubość wykonanej warstwy powinna być sprawdzana co 25 m, w co najmniej trzech miejscach (w osi i przy brzegach warstwy).</w:t>
      </w:r>
    </w:p>
    <w:p w:rsidR="00524873" w:rsidRDefault="00524873" w:rsidP="00524873">
      <w:pPr>
        <w:pStyle w:val="Styl1"/>
      </w:pPr>
    </w:p>
    <w:p w:rsidR="00524873" w:rsidRDefault="00524873" w:rsidP="00524873">
      <w:pPr>
        <w:pStyle w:val="Styl1"/>
      </w:pPr>
      <w:r>
        <w:t xml:space="preserve">Warstwy wałowane powinny być równomiernie zagęszczone ciężkimi walcami drogowymi. Do warstw z mieszanki betonu asfaltowego należy stosować walce drogowe stalowe gładkie z możliwością wibracji lub oscylacji oraz walce ogumione. </w:t>
      </w:r>
    </w:p>
    <w:p w:rsidR="00524873" w:rsidRDefault="00524873" w:rsidP="00524873">
      <w:pPr>
        <w:pStyle w:val="Styl1"/>
        <w:rPr>
          <w:b/>
          <w:bCs/>
        </w:rPr>
      </w:pPr>
    </w:p>
    <w:p w:rsidR="00524873" w:rsidRDefault="00524873" w:rsidP="00524873">
      <w:pPr>
        <w:pStyle w:val="Styl1"/>
        <w:rPr>
          <w:b/>
          <w:bCs/>
        </w:rPr>
      </w:pPr>
      <w:r>
        <w:rPr>
          <w:b/>
          <w:bCs/>
        </w:rPr>
        <w:t>5.10. Połączenia technologiczne</w:t>
      </w:r>
    </w:p>
    <w:p w:rsidR="00524873" w:rsidRDefault="00524873" w:rsidP="00524873">
      <w:pPr>
        <w:pStyle w:val="Styl1"/>
      </w:pPr>
    </w:p>
    <w:p w:rsidR="00524873" w:rsidRDefault="00524873" w:rsidP="00524873">
      <w:pPr>
        <w:numPr>
          <w:ilvl w:val="12"/>
          <w:numId w:val="0"/>
        </w:numPr>
        <w:rPr>
          <w:rFonts w:ascii="Arial" w:hAnsi="Arial"/>
        </w:rPr>
      </w:pPr>
      <w:r>
        <w:rPr>
          <w:rFonts w:ascii="Arial" w:hAnsi="Arial"/>
        </w:rPr>
        <w:t>Połączenia technologiczne należy wykonać wg zasad określonych w WT-2 Nawierzchnie asfaltowe 2014.</w:t>
      </w: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r>
        <w:rPr>
          <w:b/>
          <w:bCs/>
        </w:rPr>
        <w:t>6. KONTROLA JAKOŚCI ROBÓT</w:t>
      </w:r>
    </w:p>
    <w:p w:rsidR="00524873" w:rsidRDefault="00524873" w:rsidP="00524873">
      <w:pPr>
        <w:pStyle w:val="Styl1"/>
        <w:rPr>
          <w:b/>
          <w:bCs/>
        </w:rPr>
      </w:pPr>
    </w:p>
    <w:p w:rsidR="00524873" w:rsidRDefault="00524873" w:rsidP="00524873">
      <w:pPr>
        <w:pStyle w:val="Styl1"/>
        <w:rPr>
          <w:b/>
          <w:bCs/>
        </w:rPr>
      </w:pPr>
      <w:r>
        <w:rPr>
          <w:b/>
          <w:bCs/>
        </w:rPr>
        <w:t>6.1. Ogólne zasady kontroli jakości robót</w:t>
      </w:r>
    </w:p>
    <w:p w:rsidR="00524873" w:rsidRDefault="00524873" w:rsidP="00524873">
      <w:pPr>
        <w:pStyle w:val="Styl1"/>
      </w:pPr>
    </w:p>
    <w:p w:rsidR="00524873" w:rsidRDefault="00524873" w:rsidP="00524873">
      <w:pPr>
        <w:pStyle w:val="Styl1"/>
      </w:pPr>
      <w:r>
        <w:t>Zasady ogólne kontroli jakości robót podano w ST D.00.00.00 "Wymagania ogólne" pkt. 6.</w:t>
      </w:r>
    </w:p>
    <w:p w:rsidR="00524873" w:rsidRDefault="00524873" w:rsidP="00524873">
      <w:pPr>
        <w:pStyle w:val="Styl1"/>
        <w:rPr>
          <w:b/>
          <w:bCs/>
        </w:rPr>
      </w:pPr>
    </w:p>
    <w:p w:rsidR="00524873" w:rsidRDefault="00524873" w:rsidP="00524873">
      <w:pPr>
        <w:pStyle w:val="Styl1"/>
        <w:rPr>
          <w:b/>
          <w:bCs/>
        </w:rPr>
      </w:pPr>
      <w:r>
        <w:rPr>
          <w:b/>
          <w:bCs/>
        </w:rPr>
        <w:t>6.2. Badania przed przystąpieniem do robót</w:t>
      </w:r>
    </w:p>
    <w:p w:rsidR="00524873" w:rsidRDefault="00524873" w:rsidP="00524873">
      <w:pPr>
        <w:pStyle w:val="Styl1"/>
      </w:pPr>
    </w:p>
    <w:p w:rsidR="00524873" w:rsidRDefault="00524873" w:rsidP="00524873">
      <w:pPr>
        <w:pStyle w:val="Styl1"/>
      </w:pPr>
      <w:r>
        <w:t>Przed przystąpieniem do robót Wykonawca powinien:</w:t>
      </w:r>
    </w:p>
    <w:p w:rsidR="00524873" w:rsidRDefault="00524873" w:rsidP="00524873">
      <w:pPr>
        <w:pStyle w:val="Styl1"/>
        <w:numPr>
          <w:ilvl w:val="0"/>
          <w:numId w:val="20"/>
        </w:numPr>
      </w:pPr>
      <w:r>
        <w:t xml:space="preserve">uzyskać wymagane dokumenty, dopuszczające wyroby budowlane do obrotu i powszechnego stosowania (np. stwierdzenie o oznakowaniu materiału znakiem CE lub znakiem budowlanym B, </w:t>
      </w:r>
      <w:r>
        <w:lastRenderedPageBreak/>
        <w:t>certyfikat zgodności, deklarację zgodności, aprobatę techniczną, ew. badania materiałów wykonane przez dostawców itp.),</w:t>
      </w:r>
    </w:p>
    <w:p w:rsidR="00524873" w:rsidRDefault="00524873" w:rsidP="00524873">
      <w:pPr>
        <w:pStyle w:val="Styl1"/>
        <w:numPr>
          <w:ilvl w:val="0"/>
          <w:numId w:val="20"/>
        </w:numPr>
      </w:pPr>
      <w:r>
        <w:t>ew. wykonać własne badania właściwości materiałów przeznaczonych do wykonania robót, określone przez Inżyniera,</w:t>
      </w:r>
    </w:p>
    <w:p w:rsidR="00524873" w:rsidRDefault="00524873" w:rsidP="00524873">
      <w:pPr>
        <w:pStyle w:val="Styl1"/>
        <w:numPr>
          <w:ilvl w:val="0"/>
          <w:numId w:val="20"/>
        </w:numPr>
      </w:pPr>
      <w:r>
        <w:t>sprawdzić cechy zewnętrzne gotowych materiałów z tworzyw.</w:t>
      </w:r>
    </w:p>
    <w:p w:rsidR="00524873" w:rsidRDefault="00524873" w:rsidP="00524873">
      <w:pPr>
        <w:pStyle w:val="Styl1"/>
      </w:pPr>
    </w:p>
    <w:p w:rsidR="00524873" w:rsidRDefault="00524873" w:rsidP="00524873">
      <w:pPr>
        <w:pStyle w:val="Styl1"/>
      </w:pPr>
      <w:r>
        <w:t>Wszystkie dokumenty oraz wyniki badań Wykonawca przedstawia Inżynierowi do akceptacji.</w:t>
      </w:r>
    </w:p>
    <w:p w:rsidR="00524873" w:rsidRDefault="00524873" w:rsidP="00524873">
      <w:pPr>
        <w:pStyle w:val="Styl1"/>
        <w:rPr>
          <w:b/>
          <w:bCs/>
        </w:rPr>
      </w:pPr>
    </w:p>
    <w:p w:rsidR="00524873" w:rsidRDefault="00524873" w:rsidP="00524873">
      <w:pPr>
        <w:pStyle w:val="Styl1"/>
        <w:rPr>
          <w:b/>
          <w:bCs/>
        </w:rPr>
      </w:pPr>
      <w:r>
        <w:rPr>
          <w:b/>
          <w:bCs/>
        </w:rPr>
        <w:t>6.3. Badania w czasie robót</w:t>
      </w:r>
    </w:p>
    <w:p w:rsidR="00524873" w:rsidRDefault="00524873" w:rsidP="00524873">
      <w:pPr>
        <w:pStyle w:val="Styl1"/>
        <w:rPr>
          <w:b/>
          <w:bCs/>
        </w:rPr>
      </w:pPr>
    </w:p>
    <w:p w:rsidR="00524873" w:rsidRDefault="00524873" w:rsidP="00524873">
      <w:pPr>
        <w:pStyle w:val="Styl1"/>
        <w:rPr>
          <w:b/>
          <w:bCs/>
        </w:rPr>
      </w:pPr>
      <w:r>
        <w:rPr>
          <w:b/>
          <w:bCs/>
        </w:rPr>
        <w:t>6.3.1. Uwagi ogólne</w:t>
      </w:r>
    </w:p>
    <w:p w:rsidR="00524873" w:rsidRDefault="00524873" w:rsidP="00524873">
      <w:pPr>
        <w:pStyle w:val="Styl1"/>
      </w:pPr>
      <w:r>
        <w:t>Badania dzielą się na:</w:t>
      </w:r>
    </w:p>
    <w:p w:rsidR="00524873" w:rsidRDefault="00524873" w:rsidP="00524873">
      <w:pPr>
        <w:pStyle w:val="Styl1"/>
        <w:numPr>
          <w:ilvl w:val="0"/>
          <w:numId w:val="20"/>
        </w:numPr>
      </w:pPr>
      <w:r>
        <w:t>badania Wykonawcy (w ramach własnego nadzoru),</w:t>
      </w:r>
    </w:p>
    <w:p w:rsidR="00524873" w:rsidRDefault="00524873" w:rsidP="00524873">
      <w:pPr>
        <w:pStyle w:val="Styl1"/>
        <w:numPr>
          <w:ilvl w:val="0"/>
          <w:numId w:val="20"/>
        </w:numPr>
      </w:pPr>
      <w:r>
        <w:t>badania kontrolne (w ramach nadzoru zleceniodawcy - Inżyniera).</w:t>
      </w:r>
    </w:p>
    <w:p w:rsidR="00524873" w:rsidRDefault="00524873" w:rsidP="00524873">
      <w:pPr>
        <w:pStyle w:val="Styl1"/>
        <w:rPr>
          <w:b/>
          <w:bCs/>
        </w:rPr>
      </w:pPr>
    </w:p>
    <w:p w:rsidR="00524873" w:rsidRDefault="00524873" w:rsidP="00524873">
      <w:pPr>
        <w:pStyle w:val="Styl1"/>
        <w:rPr>
          <w:b/>
          <w:bCs/>
        </w:rPr>
      </w:pPr>
      <w:r>
        <w:rPr>
          <w:b/>
          <w:bCs/>
        </w:rPr>
        <w:t>6.3.2. Badania Wykonawcy</w:t>
      </w:r>
    </w:p>
    <w:p w:rsidR="00524873" w:rsidRDefault="00524873" w:rsidP="00524873">
      <w:pPr>
        <w:pStyle w:val="Styl1"/>
      </w:pPr>
      <w: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524873" w:rsidRDefault="00524873" w:rsidP="00524873">
      <w:pPr>
        <w:pStyle w:val="Styl1"/>
      </w:pPr>
      <w: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524873" w:rsidRDefault="00524873" w:rsidP="00524873">
      <w:pPr>
        <w:pStyle w:val="Styl1"/>
      </w:pPr>
    </w:p>
    <w:p w:rsidR="00524873" w:rsidRDefault="00524873" w:rsidP="00524873">
      <w:pPr>
        <w:pStyle w:val="Styl1"/>
      </w:pPr>
      <w:r>
        <w:t>Wyniki badań Wykonawcy należy przekazywać zleceniodawcy na jego żądanie. Inżynier może zdecydować o wykorzystaniu badań Wykonawcy przy odbiorze robót, wraz z podstawowymi badaniami kontrolnymi według punktu 6.3.3.</w:t>
      </w:r>
    </w:p>
    <w:p w:rsidR="00524873" w:rsidRDefault="00524873" w:rsidP="00524873">
      <w:pPr>
        <w:pStyle w:val="Styl1"/>
      </w:pPr>
    </w:p>
    <w:p w:rsidR="00524873" w:rsidRDefault="00524873" w:rsidP="00524873">
      <w:pPr>
        <w:pStyle w:val="Styl1"/>
      </w:pPr>
      <w:r>
        <w:t>Zakres badań Wykonawcy związany z wykonaniem warstwy nawierzchni:</w:t>
      </w:r>
    </w:p>
    <w:p w:rsidR="00524873" w:rsidRDefault="00524873" w:rsidP="00524873">
      <w:pPr>
        <w:pStyle w:val="Styl1"/>
        <w:numPr>
          <w:ilvl w:val="0"/>
          <w:numId w:val="20"/>
        </w:numPr>
      </w:pPr>
      <w:r>
        <w:t>pomiar temperatury powietrza,</w:t>
      </w:r>
    </w:p>
    <w:p w:rsidR="00524873" w:rsidRDefault="00524873" w:rsidP="00524873">
      <w:pPr>
        <w:pStyle w:val="Styl1"/>
        <w:numPr>
          <w:ilvl w:val="0"/>
          <w:numId w:val="20"/>
        </w:numPr>
      </w:pPr>
      <w:r>
        <w:t>pomiar temperatury mieszanki mineralno-asfaltowej podczas wykonywania nawierzchni (wg PN-EN 12697-13),</w:t>
      </w:r>
    </w:p>
    <w:p w:rsidR="00524873" w:rsidRDefault="00524873" w:rsidP="00524873">
      <w:pPr>
        <w:pStyle w:val="Styl1"/>
        <w:numPr>
          <w:ilvl w:val="0"/>
          <w:numId w:val="20"/>
        </w:numPr>
      </w:pPr>
      <w:r>
        <w:t>ocena wizualna mieszanki mineralno-asfaltowej,</w:t>
      </w:r>
    </w:p>
    <w:p w:rsidR="00524873" w:rsidRDefault="00524873" w:rsidP="00524873">
      <w:pPr>
        <w:pStyle w:val="Styl1"/>
        <w:numPr>
          <w:ilvl w:val="0"/>
          <w:numId w:val="20"/>
        </w:numPr>
      </w:pPr>
      <w:r>
        <w:t>wykaz ilości materiałów lub grubości wykonanej warstwy,</w:t>
      </w:r>
    </w:p>
    <w:p w:rsidR="00524873" w:rsidRDefault="00524873" w:rsidP="00524873">
      <w:pPr>
        <w:pStyle w:val="Styl1"/>
        <w:numPr>
          <w:ilvl w:val="0"/>
          <w:numId w:val="20"/>
        </w:numPr>
      </w:pPr>
      <w:r>
        <w:t>pomiar spadku poprzecznego warstwy asfaltowej,</w:t>
      </w:r>
    </w:p>
    <w:p w:rsidR="00524873" w:rsidRDefault="00524873" w:rsidP="00524873">
      <w:pPr>
        <w:pStyle w:val="Styl1"/>
        <w:numPr>
          <w:ilvl w:val="0"/>
          <w:numId w:val="20"/>
        </w:numPr>
      </w:pPr>
      <w:r>
        <w:t>pomiar równości warstwy asfaltowej (wg punktu 6.4.2.5),</w:t>
      </w:r>
    </w:p>
    <w:p w:rsidR="00524873" w:rsidRDefault="00524873" w:rsidP="00524873">
      <w:pPr>
        <w:pStyle w:val="Styl1"/>
        <w:numPr>
          <w:ilvl w:val="0"/>
          <w:numId w:val="20"/>
        </w:numPr>
      </w:pPr>
      <w:r>
        <w:t>dokumentacja działań podejmowanych celem zapewnienia odpowiednich właściwości przeciwpoślizgowych (tam, gdzie wymagane),</w:t>
      </w:r>
    </w:p>
    <w:p w:rsidR="00524873" w:rsidRDefault="00524873" w:rsidP="00524873">
      <w:pPr>
        <w:pStyle w:val="Styl1"/>
        <w:numPr>
          <w:ilvl w:val="0"/>
          <w:numId w:val="20"/>
        </w:numPr>
      </w:pPr>
      <w:r>
        <w:t>ocena wizualna jednorodności powierzchni warstwy,</w:t>
      </w:r>
    </w:p>
    <w:p w:rsidR="00524873" w:rsidRDefault="00524873" w:rsidP="00524873">
      <w:pPr>
        <w:pStyle w:val="Styl1"/>
        <w:numPr>
          <w:ilvl w:val="0"/>
          <w:numId w:val="20"/>
        </w:numPr>
      </w:pPr>
      <w:r>
        <w:t>ocena wizualna jakości wykonania połączeń technologicznych.</w:t>
      </w:r>
    </w:p>
    <w:p w:rsidR="00524873" w:rsidRDefault="00524873" w:rsidP="00524873">
      <w:pPr>
        <w:pStyle w:val="Styl1"/>
        <w:rPr>
          <w:b/>
          <w:bCs/>
        </w:rPr>
      </w:pPr>
    </w:p>
    <w:p w:rsidR="00524873" w:rsidRDefault="00524873" w:rsidP="00524873">
      <w:pPr>
        <w:pStyle w:val="Styl1"/>
        <w:rPr>
          <w:b/>
          <w:bCs/>
        </w:rPr>
      </w:pPr>
      <w:r>
        <w:rPr>
          <w:b/>
          <w:bCs/>
        </w:rPr>
        <w:t>6.3.3. Badania kontrolne Inżyniera</w:t>
      </w:r>
    </w:p>
    <w:p w:rsidR="00524873" w:rsidRDefault="00524873" w:rsidP="00524873">
      <w:pPr>
        <w:pStyle w:val="Styl1"/>
      </w:pPr>
      <w: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524873" w:rsidRDefault="00524873" w:rsidP="00524873">
      <w:pPr>
        <w:pStyle w:val="Styl1"/>
      </w:pPr>
    </w:p>
    <w:p w:rsidR="00524873" w:rsidRDefault="00524873" w:rsidP="00524873">
      <w:pPr>
        <w:pStyle w:val="Styl1"/>
      </w:pPr>
      <w:r>
        <w:t>Rodzaj badań kontrolnych mieszanki mineralno-asfaltowej i wykonanej z niej warstwy podano w tablicy 8.</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8. Rodzaj badań kontrolnych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103"/>
      </w:tblGrid>
      <w:tr w:rsidR="00524873" w:rsidTr="00524873">
        <w:trPr>
          <w:tblHeader/>
        </w:trPr>
        <w:tc>
          <w:tcPr>
            <w:tcW w:w="1559"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Lp.</w:t>
            </w:r>
          </w:p>
        </w:tc>
        <w:tc>
          <w:tcPr>
            <w:tcW w:w="5103" w:type="dxa"/>
            <w:shd w:val="pct5" w:color="auto" w:fill="FFFFFF"/>
            <w:vAlign w:val="center"/>
          </w:tcPr>
          <w:p w:rsidR="00524873" w:rsidRDefault="00524873" w:rsidP="00524873">
            <w:pPr>
              <w:spacing w:before="60" w:after="60"/>
              <w:jc w:val="center"/>
              <w:rPr>
                <w:rFonts w:ascii="Arial" w:hAnsi="Arial" w:cs="Arial"/>
              </w:rPr>
            </w:pPr>
            <w:r>
              <w:rPr>
                <w:rFonts w:ascii="Arial" w:hAnsi="Arial" w:cs="Arial"/>
              </w:rPr>
              <w:t>Rodzaj badań</w:t>
            </w:r>
          </w:p>
        </w:tc>
      </w:tr>
      <w:tr w:rsidR="00524873" w:rsidTr="00524873">
        <w:tc>
          <w:tcPr>
            <w:tcW w:w="1559" w:type="dxa"/>
            <w:vAlign w:val="center"/>
          </w:tcPr>
          <w:p w:rsidR="00524873" w:rsidRDefault="00524873" w:rsidP="00524873">
            <w:pPr>
              <w:jc w:val="center"/>
              <w:rPr>
                <w:rFonts w:ascii="Arial" w:hAnsi="Arial" w:cs="Arial"/>
              </w:rPr>
            </w:pPr>
          </w:p>
          <w:p w:rsidR="00524873" w:rsidRDefault="00524873" w:rsidP="00524873">
            <w:pPr>
              <w:jc w:val="center"/>
              <w:rPr>
                <w:rFonts w:ascii="Arial" w:hAnsi="Arial" w:cs="Arial"/>
                <w:b/>
              </w:rPr>
            </w:pPr>
            <w:r>
              <w:rPr>
                <w:rFonts w:ascii="Arial" w:hAnsi="Arial" w:cs="Arial"/>
                <w:b/>
              </w:rPr>
              <w:t>1</w:t>
            </w:r>
          </w:p>
          <w:p w:rsidR="00524873" w:rsidRDefault="00524873" w:rsidP="00524873">
            <w:pPr>
              <w:jc w:val="center"/>
              <w:rPr>
                <w:rFonts w:ascii="Arial" w:hAnsi="Arial" w:cs="Arial"/>
              </w:rPr>
            </w:pPr>
          </w:p>
          <w:p w:rsidR="00524873" w:rsidRDefault="00524873" w:rsidP="00524873">
            <w:pPr>
              <w:jc w:val="center"/>
              <w:rPr>
                <w:rFonts w:ascii="Arial" w:hAnsi="Arial" w:cs="Arial"/>
              </w:rPr>
            </w:pPr>
            <w:r>
              <w:rPr>
                <w:rFonts w:ascii="Arial" w:hAnsi="Arial" w:cs="Arial"/>
              </w:rPr>
              <w:t>1.1</w:t>
            </w:r>
          </w:p>
          <w:p w:rsidR="00524873" w:rsidRDefault="00524873" w:rsidP="00524873">
            <w:pPr>
              <w:jc w:val="center"/>
              <w:rPr>
                <w:rFonts w:ascii="Arial" w:hAnsi="Arial" w:cs="Arial"/>
              </w:rPr>
            </w:pPr>
            <w:r>
              <w:rPr>
                <w:rFonts w:ascii="Arial" w:hAnsi="Arial" w:cs="Arial"/>
              </w:rPr>
              <w:t>1.2</w:t>
            </w:r>
          </w:p>
          <w:p w:rsidR="00524873" w:rsidRDefault="00524873" w:rsidP="00524873">
            <w:pPr>
              <w:jc w:val="center"/>
              <w:rPr>
                <w:rFonts w:ascii="Arial" w:hAnsi="Arial" w:cs="Arial"/>
              </w:rPr>
            </w:pPr>
            <w:r>
              <w:rPr>
                <w:rFonts w:ascii="Arial" w:hAnsi="Arial" w:cs="Arial"/>
              </w:rPr>
              <w:lastRenderedPageBreak/>
              <w:t>1.3</w:t>
            </w:r>
          </w:p>
          <w:p w:rsidR="00524873" w:rsidRDefault="00524873" w:rsidP="00524873">
            <w:pPr>
              <w:jc w:val="center"/>
              <w:rPr>
                <w:rFonts w:ascii="Arial" w:hAnsi="Arial" w:cs="Arial"/>
              </w:rPr>
            </w:pPr>
            <w:r>
              <w:rPr>
                <w:rFonts w:ascii="Arial" w:hAnsi="Arial" w:cs="Arial"/>
              </w:rPr>
              <w:t>1.4</w:t>
            </w:r>
          </w:p>
          <w:p w:rsidR="00524873" w:rsidRDefault="00524873" w:rsidP="00524873">
            <w:pPr>
              <w:jc w:val="center"/>
              <w:rPr>
                <w:rFonts w:ascii="Arial" w:hAnsi="Arial" w:cs="Arial"/>
              </w:rPr>
            </w:pPr>
          </w:p>
          <w:p w:rsidR="00524873" w:rsidRDefault="00524873" w:rsidP="00524873">
            <w:pPr>
              <w:jc w:val="center"/>
              <w:rPr>
                <w:rFonts w:ascii="Arial" w:hAnsi="Arial" w:cs="Arial"/>
                <w:b/>
              </w:rPr>
            </w:pPr>
            <w:r>
              <w:rPr>
                <w:rFonts w:ascii="Arial" w:hAnsi="Arial" w:cs="Arial"/>
                <w:b/>
              </w:rPr>
              <w:t>2</w:t>
            </w:r>
          </w:p>
          <w:p w:rsidR="00524873" w:rsidRDefault="00524873" w:rsidP="00524873">
            <w:pPr>
              <w:jc w:val="center"/>
              <w:rPr>
                <w:rFonts w:ascii="Arial" w:hAnsi="Arial" w:cs="Arial"/>
              </w:rPr>
            </w:pPr>
          </w:p>
          <w:p w:rsidR="00524873" w:rsidRDefault="00524873" w:rsidP="00524873">
            <w:pPr>
              <w:jc w:val="center"/>
              <w:rPr>
                <w:rFonts w:ascii="Arial" w:hAnsi="Arial" w:cs="Arial"/>
              </w:rPr>
            </w:pPr>
            <w:r>
              <w:rPr>
                <w:rFonts w:ascii="Arial" w:hAnsi="Arial" w:cs="Arial"/>
              </w:rPr>
              <w:t>2.1</w:t>
            </w:r>
          </w:p>
          <w:p w:rsidR="00524873" w:rsidRDefault="00524873" w:rsidP="00524873">
            <w:pPr>
              <w:jc w:val="center"/>
              <w:rPr>
                <w:rFonts w:ascii="Arial" w:hAnsi="Arial" w:cs="Arial"/>
              </w:rPr>
            </w:pPr>
            <w:r>
              <w:rPr>
                <w:rFonts w:ascii="Arial" w:hAnsi="Arial" w:cs="Arial"/>
              </w:rPr>
              <w:t>2.2</w:t>
            </w:r>
          </w:p>
          <w:p w:rsidR="00524873" w:rsidRDefault="00524873" w:rsidP="00524873">
            <w:pPr>
              <w:jc w:val="center"/>
              <w:rPr>
                <w:rFonts w:ascii="Arial" w:hAnsi="Arial" w:cs="Arial"/>
              </w:rPr>
            </w:pPr>
            <w:r>
              <w:rPr>
                <w:rFonts w:ascii="Arial" w:hAnsi="Arial" w:cs="Arial"/>
              </w:rPr>
              <w:t>2.3</w:t>
            </w:r>
          </w:p>
          <w:p w:rsidR="00524873" w:rsidRDefault="00524873" w:rsidP="00524873">
            <w:pPr>
              <w:jc w:val="center"/>
              <w:rPr>
                <w:rFonts w:ascii="Arial" w:hAnsi="Arial" w:cs="Arial"/>
              </w:rPr>
            </w:pPr>
            <w:r>
              <w:rPr>
                <w:rFonts w:ascii="Arial" w:hAnsi="Arial" w:cs="Arial"/>
              </w:rPr>
              <w:t>2.4</w:t>
            </w:r>
          </w:p>
          <w:p w:rsidR="00524873" w:rsidRDefault="00524873" w:rsidP="00524873">
            <w:pPr>
              <w:jc w:val="center"/>
              <w:rPr>
                <w:rFonts w:ascii="Arial" w:hAnsi="Arial" w:cs="Arial"/>
              </w:rPr>
            </w:pPr>
            <w:r>
              <w:rPr>
                <w:rFonts w:ascii="Arial" w:hAnsi="Arial" w:cs="Arial"/>
              </w:rPr>
              <w:t>2.5</w:t>
            </w:r>
          </w:p>
        </w:tc>
        <w:tc>
          <w:tcPr>
            <w:tcW w:w="5103" w:type="dxa"/>
            <w:vAlign w:val="center"/>
          </w:tcPr>
          <w:p w:rsidR="00524873" w:rsidRDefault="00524873" w:rsidP="00524873">
            <w:pPr>
              <w:rPr>
                <w:rFonts w:ascii="Arial" w:hAnsi="Arial" w:cs="Arial"/>
              </w:rPr>
            </w:pPr>
          </w:p>
          <w:p w:rsidR="00524873" w:rsidRDefault="00524873" w:rsidP="00524873">
            <w:pPr>
              <w:rPr>
                <w:rFonts w:ascii="Arial" w:hAnsi="Arial" w:cs="Arial"/>
                <w:b/>
              </w:rPr>
            </w:pPr>
            <w:r>
              <w:rPr>
                <w:rFonts w:ascii="Arial" w:hAnsi="Arial" w:cs="Arial"/>
                <w:b/>
              </w:rPr>
              <w:t xml:space="preserve">Mieszanka mineralno-asfaltowa </w:t>
            </w:r>
            <w:r>
              <w:rPr>
                <w:rFonts w:ascii="Arial" w:hAnsi="Arial" w:cs="Arial"/>
                <w:b/>
                <w:vertAlign w:val="superscript"/>
              </w:rPr>
              <w:t>a)</w:t>
            </w:r>
          </w:p>
          <w:p w:rsidR="00524873" w:rsidRDefault="00524873" w:rsidP="00524873">
            <w:pPr>
              <w:rPr>
                <w:rFonts w:ascii="Arial" w:hAnsi="Arial" w:cs="Arial"/>
              </w:rPr>
            </w:pPr>
          </w:p>
          <w:p w:rsidR="00524873" w:rsidRDefault="00524873" w:rsidP="00524873">
            <w:pPr>
              <w:rPr>
                <w:rFonts w:ascii="Arial" w:hAnsi="Arial" w:cs="Arial"/>
              </w:rPr>
            </w:pPr>
            <w:r>
              <w:rPr>
                <w:rFonts w:ascii="Arial" w:hAnsi="Arial" w:cs="Arial"/>
              </w:rPr>
              <w:t>- uziarnienie</w:t>
            </w:r>
          </w:p>
          <w:p w:rsidR="00524873" w:rsidRDefault="00524873" w:rsidP="00524873">
            <w:pPr>
              <w:rPr>
                <w:rFonts w:ascii="Arial" w:hAnsi="Arial" w:cs="Arial"/>
              </w:rPr>
            </w:pPr>
            <w:r>
              <w:rPr>
                <w:rFonts w:ascii="Arial" w:hAnsi="Arial" w:cs="Arial"/>
              </w:rPr>
              <w:t>- zawartość lepiszcza</w:t>
            </w:r>
          </w:p>
          <w:p w:rsidR="00524873" w:rsidRDefault="00524873" w:rsidP="00524873">
            <w:pPr>
              <w:rPr>
                <w:rFonts w:ascii="Arial" w:hAnsi="Arial" w:cs="Arial"/>
              </w:rPr>
            </w:pPr>
            <w:r>
              <w:rPr>
                <w:rFonts w:ascii="Arial" w:hAnsi="Arial" w:cs="Arial"/>
              </w:rPr>
              <w:lastRenderedPageBreak/>
              <w:t>- temperatura mięknienia lepiszcza odzyskanego</w:t>
            </w:r>
          </w:p>
          <w:p w:rsidR="00524873" w:rsidRDefault="00524873" w:rsidP="00524873">
            <w:pPr>
              <w:rPr>
                <w:rFonts w:ascii="Arial" w:hAnsi="Arial" w:cs="Arial"/>
              </w:rPr>
            </w:pPr>
            <w:r>
              <w:rPr>
                <w:rFonts w:ascii="Arial" w:hAnsi="Arial" w:cs="Arial"/>
              </w:rPr>
              <w:t>- gęstość i zawartość wolnych przestrzeni</w:t>
            </w:r>
          </w:p>
          <w:p w:rsidR="00524873" w:rsidRDefault="00524873" w:rsidP="00524873">
            <w:pPr>
              <w:rPr>
                <w:rFonts w:ascii="Arial" w:hAnsi="Arial" w:cs="Arial"/>
              </w:rPr>
            </w:pPr>
          </w:p>
          <w:p w:rsidR="00524873" w:rsidRDefault="00524873" w:rsidP="00524873">
            <w:pPr>
              <w:rPr>
                <w:rFonts w:ascii="Arial" w:hAnsi="Arial" w:cs="Arial"/>
                <w:b/>
              </w:rPr>
            </w:pPr>
            <w:r>
              <w:rPr>
                <w:rFonts w:ascii="Arial" w:hAnsi="Arial" w:cs="Arial"/>
                <w:b/>
              </w:rPr>
              <w:t>Warstwa asfaltowa</w:t>
            </w:r>
          </w:p>
          <w:p w:rsidR="00524873" w:rsidRDefault="00524873" w:rsidP="00524873">
            <w:pPr>
              <w:rPr>
                <w:rFonts w:ascii="Arial" w:hAnsi="Arial" w:cs="Arial"/>
              </w:rPr>
            </w:pPr>
          </w:p>
          <w:p w:rsidR="00524873" w:rsidRDefault="00524873" w:rsidP="00524873">
            <w:pPr>
              <w:rPr>
                <w:rFonts w:ascii="Arial" w:hAnsi="Arial" w:cs="Arial"/>
              </w:rPr>
            </w:pPr>
            <w:r>
              <w:rPr>
                <w:rFonts w:ascii="Arial" w:hAnsi="Arial" w:cs="Arial"/>
              </w:rPr>
              <w:t xml:space="preserve">- wskaźnik zagęszczenia </w:t>
            </w:r>
            <w:r>
              <w:rPr>
                <w:rFonts w:ascii="Arial" w:hAnsi="Arial" w:cs="Arial"/>
                <w:vertAlign w:val="superscript"/>
              </w:rPr>
              <w:t>a)</w:t>
            </w:r>
          </w:p>
          <w:p w:rsidR="00524873" w:rsidRDefault="00524873" w:rsidP="00524873">
            <w:pPr>
              <w:rPr>
                <w:rFonts w:ascii="Arial" w:hAnsi="Arial" w:cs="Arial"/>
              </w:rPr>
            </w:pPr>
            <w:r>
              <w:rPr>
                <w:rFonts w:ascii="Arial" w:hAnsi="Arial" w:cs="Arial"/>
              </w:rPr>
              <w:t>- spadki poprzeczne</w:t>
            </w:r>
          </w:p>
          <w:p w:rsidR="00524873" w:rsidRDefault="00524873" w:rsidP="00524873">
            <w:pPr>
              <w:rPr>
                <w:rFonts w:ascii="Arial" w:hAnsi="Arial" w:cs="Arial"/>
              </w:rPr>
            </w:pPr>
            <w:r>
              <w:rPr>
                <w:rFonts w:ascii="Arial" w:hAnsi="Arial" w:cs="Arial"/>
              </w:rPr>
              <w:t>- równość</w:t>
            </w:r>
          </w:p>
          <w:p w:rsidR="00524873" w:rsidRDefault="00524873" w:rsidP="00524873">
            <w:pPr>
              <w:rPr>
                <w:rFonts w:ascii="Arial" w:hAnsi="Arial" w:cs="Arial"/>
              </w:rPr>
            </w:pPr>
            <w:r>
              <w:rPr>
                <w:rFonts w:ascii="Arial" w:hAnsi="Arial" w:cs="Arial"/>
              </w:rPr>
              <w:t>- grubość lub ilość materiału</w:t>
            </w:r>
          </w:p>
          <w:p w:rsidR="00524873" w:rsidRDefault="00524873" w:rsidP="00524873">
            <w:pPr>
              <w:rPr>
                <w:rFonts w:ascii="Arial" w:hAnsi="Arial" w:cs="Arial"/>
              </w:rPr>
            </w:pPr>
            <w:r>
              <w:rPr>
                <w:rFonts w:ascii="Arial" w:hAnsi="Arial" w:cs="Arial"/>
              </w:rPr>
              <w:t xml:space="preserve">- zawartość wolnych przestrzeni </w:t>
            </w:r>
            <w:r>
              <w:rPr>
                <w:rFonts w:ascii="Arial" w:hAnsi="Arial" w:cs="Arial"/>
                <w:vertAlign w:val="superscript"/>
              </w:rPr>
              <w:t>a)</w:t>
            </w:r>
          </w:p>
        </w:tc>
      </w:tr>
      <w:tr w:rsidR="00524873" w:rsidTr="00524873">
        <w:tc>
          <w:tcPr>
            <w:tcW w:w="6662" w:type="dxa"/>
            <w:gridSpan w:val="2"/>
          </w:tcPr>
          <w:p w:rsidR="00524873" w:rsidRDefault="00524873" w:rsidP="00524873">
            <w:pPr>
              <w:jc w:val="center"/>
              <w:rPr>
                <w:rFonts w:ascii="Arial" w:hAnsi="Arial" w:cs="Arial"/>
              </w:rPr>
            </w:pPr>
            <w:r>
              <w:rPr>
                <w:rFonts w:ascii="Arial" w:hAnsi="Arial" w:cs="Arial"/>
                <w:vertAlign w:val="superscript"/>
              </w:rPr>
              <w:lastRenderedPageBreak/>
              <w:t xml:space="preserve">a) </w:t>
            </w:r>
            <w:r>
              <w:rPr>
                <w:rFonts w:ascii="Arial" w:hAnsi="Arial" w:cs="Arial"/>
              </w:rPr>
              <w:t xml:space="preserve"> do każdej warstwy i na każde rozpoczęte 6000 m</w:t>
            </w:r>
            <w:r>
              <w:rPr>
                <w:rFonts w:ascii="Arial" w:hAnsi="Arial" w:cs="Arial"/>
                <w:vertAlign w:val="superscript"/>
              </w:rPr>
              <w:t>2</w:t>
            </w:r>
            <w:r>
              <w:rPr>
                <w:rFonts w:ascii="Arial" w:hAnsi="Arial" w:cs="Arial"/>
              </w:rPr>
              <w:t xml:space="preserve"> nawierzchni jedna próbka; w razie potrzeby liczba próbek może zostać zwiększona (np. nawierzchnie dróg w terenie zabudowy)</w:t>
            </w:r>
          </w:p>
        </w:tc>
      </w:tr>
    </w:tbl>
    <w:p w:rsidR="00524873" w:rsidRDefault="00524873" w:rsidP="00524873">
      <w:pPr>
        <w:pStyle w:val="Styl1"/>
        <w:rPr>
          <w:b/>
          <w:bCs/>
        </w:rPr>
      </w:pPr>
    </w:p>
    <w:p w:rsidR="00524873" w:rsidRDefault="00524873" w:rsidP="00524873">
      <w:pPr>
        <w:pStyle w:val="Styl1"/>
        <w:rPr>
          <w:b/>
          <w:bCs/>
        </w:rPr>
      </w:pPr>
      <w:r>
        <w:rPr>
          <w:b/>
          <w:bCs/>
        </w:rPr>
        <w:t>6.3.4. Badania kontrolne dodatkowe</w:t>
      </w:r>
    </w:p>
    <w:p w:rsidR="00524873" w:rsidRDefault="00524873" w:rsidP="00524873">
      <w:pPr>
        <w:pStyle w:val="Styl1"/>
      </w:pPr>
      <w:r>
        <w:t>W przypadku uznania, że jeden z wyników badań kontrolnych nie jest reprezentatywny dla ocenianego odcinka budowy, Wykonawca ma prawo żądać przeprowadzenia badań kontrolnych dodatkowych.</w:t>
      </w:r>
    </w:p>
    <w:p w:rsidR="00524873" w:rsidRDefault="00524873" w:rsidP="00524873">
      <w:pPr>
        <w:pStyle w:val="Styl1"/>
      </w:pPr>
      <w:r>
        <w:t>Inżynier i Wykonawca decydują wspólnie o miejscach pobierania próbek i wyznaczaniu odcinków częściowych ocenianego odcinka budowy. Jeżeli odcinek częściowy przyporządkowany do badań kontrolnych nie może być jednoznacznie i zgodnie wyznaczony, to odcinek ten nie powinien być mniejszy niż 20% ocenianego odcinka budowy.</w:t>
      </w:r>
    </w:p>
    <w:p w:rsidR="00524873" w:rsidRDefault="00524873" w:rsidP="00524873">
      <w:pPr>
        <w:pStyle w:val="Styl1"/>
      </w:pPr>
    </w:p>
    <w:p w:rsidR="00524873" w:rsidRDefault="00524873" w:rsidP="00524873">
      <w:pPr>
        <w:pStyle w:val="Styl1"/>
      </w:pPr>
      <w:r>
        <w:t>Do odbioru uwzględniane są wyniki badań kontrolnych i badań kontrolnych dodatkowych do wyznaczonych odcinków częściowych.</w:t>
      </w:r>
    </w:p>
    <w:p w:rsidR="00524873" w:rsidRDefault="00524873" w:rsidP="00524873">
      <w:pPr>
        <w:pStyle w:val="Styl1"/>
      </w:pPr>
    </w:p>
    <w:p w:rsidR="00524873" w:rsidRDefault="00524873" w:rsidP="00524873">
      <w:pPr>
        <w:pStyle w:val="Styl1"/>
      </w:pPr>
      <w:r>
        <w:t>Koszt badań kontrolnych dodatkowych zażądanych przez Wykonawcę ponosi Wykonawca.</w:t>
      </w:r>
    </w:p>
    <w:p w:rsidR="00524873" w:rsidRDefault="00524873" w:rsidP="00524873">
      <w:pPr>
        <w:pStyle w:val="Styl1"/>
        <w:rPr>
          <w:b/>
          <w:bCs/>
        </w:rPr>
      </w:pPr>
    </w:p>
    <w:p w:rsidR="00524873" w:rsidRDefault="00524873" w:rsidP="00524873">
      <w:pPr>
        <w:pStyle w:val="Styl1"/>
        <w:rPr>
          <w:b/>
          <w:bCs/>
        </w:rPr>
      </w:pPr>
      <w:r>
        <w:rPr>
          <w:b/>
          <w:bCs/>
        </w:rPr>
        <w:t>6.4. Właściwości warstw i nawierzchni oraz dopuszczalne odchyłki</w:t>
      </w:r>
    </w:p>
    <w:p w:rsidR="00524873" w:rsidRDefault="00524873" w:rsidP="00524873">
      <w:pPr>
        <w:pStyle w:val="Styl1"/>
        <w:rPr>
          <w:b/>
          <w:bCs/>
        </w:rPr>
      </w:pPr>
    </w:p>
    <w:p w:rsidR="00524873" w:rsidRDefault="00524873" w:rsidP="00524873">
      <w:pPr>
        <w:pStyle w:val="Styl1"/>
        <w:rPr>
          <w:b/>
          <w:bCs/>
        </w:rPr>
      </w:pPr>
      <w:r>
        <w:rPr>
          <w:b/>
          <w:bCs/>
        </w:rPr>
        <w:t>6.4.1. Mieszanka mineralno-asfaltowa</w:t>
      </w:r>
    </w:p>
    <w:p w:rsidR="00524873" w:rsidRDefault="00524873" w:rsidP="00524873">
      <w:pPr>
        <w:pStyle w:val="Styl1"/>
        <w:rPr>
          <w:b/>
          <w:bCs/>
        </w:rPr>
      </w:pPr>
    </w:p>
    <w:p w:rsidR="00524873" w:rsidRDefault="00524873" w:rsidP="00524873">
      <w:pPr>
        <w:pStyle w:val="Styl1"/>
        <w:rPr>
          <w:b/>
          <w:bCs/>
        </w:rPr>
      </w:pPr>
      <w:r>
        <w:rPr>
          <w:b/>
          <w:bCs/>
        </w:rPr>
        <w:t>6.4.1.1. Uwagi ogólne</w:t>
      </w:r>
    </w:p>
    <w:p w:rsidR="00524873" w:rsidRDefault="00524873" w:rsidP="00524873">
      <w:pPr>
        <w:pStyle w:val="Styl1"/>
      </w:pPr>
      <w:r>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524873" w:rsidRDefault="00524873" w:rsidP="00524873">
      <w:pPr>
        <w:pStyle w:val="Styl1"/>
      </w:pPr>
    </w:p>
    <w:p w:rsidR="00524873" w:rsidRDefault="00524873" w:rsidP="00524873">
      <w:pPr>
        <w:pStyle w:val="Styl1"/>
      </w:pPr>
      <w: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524873" w:rsidRDefault="00524873" w:rsidP="00524873">
      <w:pPr>
        <w:pStyle w:val="Styl1"/>
      </w:pPr>
    </w:p>
    <w:p w:rsidR="00524873" w:rsidRDefault="00524873" w:rsidP="00524873">
      <w:pPr>
        <w:pStyle w:val="Styl1"/>
        <w:rPr>
          <w:b/>
          <w:bCs/>
        </w:rPr>
      </w:pPr>
      <w:r>
        <w:rPr>
          <w:b/>
          <w:bCs/>
        </w:rPr>
        <w:t>6.4.1.2. Temperatura mięknienia lepiszcza odzyskanego</w:t>
      </w:r>
    </w:p>
    <w:p w:rsidR="00524873" w:rsidRDefault="00524873" w:rsidP="00524873">
      <w:pPr>
        <w:pStyle w:val="Styl1"/>
      </w:pPr>
      <w:r>
        <w:t>Temperatura mięknienia lepiszcza (asfaltu) wyekstrahowanego z mieszanki mineralno-asfaltowej nie powinna przekraczać wartości dopuszczalnych podanych w tablicy 9.</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9. Najwyższa temperatura mięknienia wyekstrahowanego asfaltu drogowego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158"/>
      </w:tblGrid>
      <w:tr w:rsidR="00524873" w:rsidTr="00524873">
        <w:trPr>
          <w:jc w:val="center"/>
        </w:trPr>
        <w:tc>
          <w:tcPr>
            <w:tcW w:w="3079" w:type="dxa"/>
            <w:shd w:val="pct5" w:color="auto" w:fill="FFFFFF"/>
            <w:vAlign w:val="center"/>
          </w:tcPr>
          <w:p w:rsidR="00524873" w:rsidRDefault="00524873" w:rsidP="00524873">
            <w:pPr>
              <w:jc w:val="center"/>
              <w:rPr>
                <w:rFonts w:ascii="Arial" w:hAnsi="Arial" w:cs="Arial"/>
              </w:rPr>
            </w:pPr>
            <w:r>
              <w:rPr>
                <w:rFonts w:ascii="Arial" w:hAnsi="Arial" w:cs="Arial"/>
              </w:rPr>
              <w:t>Rodzaj</w:t>
            </w:r>
          </w:p>
        </w:tc>
        <w:tc>
          <w:tcPr>
            <w:tcW w:w="3158" w:type="dxa"/>
            <w:shd w:val="pct5" w:color="auto" w:fill="FFFFFF"/>
            <w:vAlign w:val="center"/>
          </w:tcPr>
          <w:p w:rsidR="00524873" w:rsidRDefault="00524873" w:rsidP="00524873">
            <w:pPr>
              <w:jc w:val="center"/>
              <w:rPr>
                <w:rFonts w:ascii="Arial" w:hAnsi="Arial" w:cs="Arial"/>
              </w:rPr>
            </w:pPr>
            <w:r>
              <w:rPr>
                <w:rFonts w:ascii="Arial" w:hAnsi="Arial" w:cs="Arial"/>
              </w:rPr>
              <w:t>Temperatura mięknienia,</w:t>
            </w:r>
          </w:p>
          <w:p w:rsidR="00524873" w:rsidRDefault="00524873" w:rsidP="00524873">
            <w:pPr>
              <w:jc w:val="center"/>
              <w:rPr>
                <w:rFonts w:ascii="Arial" w:hAnsi="Arial" w:cs="Arial"/>
              </w:rPr>
            </w:pPr>
            <w:r>
              <w:rPr>
                <w:rFonts w:ascii="Arial" w:hAnsi="Arial" w:cs="Arial"/>
              </w:rPr>
              <w:t>nie więcej niż  [</w:t>
            </w:r>
            <w:proofErr w:type="spellStart"/>
            <w:r>
              <w:rPr>
                <w:rFonts w:ascii="Arial" w:hAnsi="Arial" w:cs="Arial"/>
                <w:vertAlign w:val="superscript"/>
              </w:rPr>
              <w:t>o</w:t>
            </w:r>
            <w:r>
              <w:rPr>
                <w:rFonts w:ascii="Arial" w:hAnsi="Arial" w:cs="Arial"/>
              </w:rPr>
              <w:t>C</w:t>
            </w:r>
            <w:proofErr w:type="spellEnd"/>
            <w:r>
              <w:rPr>
                <w:rFonts w:ascii="Arial" w:hAnsi="Arial" w:cs="Arial"/>
              </w:rPr>
              <w:t>]</w:t>
            </w:r>
          </w:p>
        </w:tc>
      </w:tr>
      <w:tr w:rsidR="00524873" w:rsidTr="00524873">
        <w:trPr>
          <w:jc w:val="center"/>
        </w:trPr>
        <w:tc>
          <w:tcPr>
            <w:tcW w:w="6237" w:type="dxa"/>
            <w:gridSpan w:val="2"/>
            <w:shd w:val="pct5" w:color="auto" w:fill="FFFFFF"/>
            <w:vAlign w:val="center"/>
          </w:tcPr>
          <w:p w:rsidR="00524873" w:rsidRDefault="00524873" w:rsidP="00524873">
            <w:pPr>
              <w:jc w:val="center"/>
              <w:rPr>
                <w:rFonts w:ascii="Arial" w:hAnsi="Arial" w:cs="Arial"/>
              </w:rPr>
            </w:pPr>
            <w:r>
              <w:rPr>
                <w:rFonts w:ascii="Arial" w:hAnsi="Arial" w:cs="Arial"/>
              </w:rPr>
              <w:t>Asfalt drogowy</w:t>
            </w:r>
          </w:p>
        </w:tc>
      </w:tr>
      <w:tr w:rsidR="00524873" w:rsidTr="00524873">
        <w:trPr>
          <w:jc w:val="center"/>
        </w:trPr>
        <w:tc>
          <w:tcPr>
            <w:tcW w:w="3079" w:type="dxa"/>
            <w:vAlign w:val="center"/>
          </w:tcPr>
          <w:p w:rsidR="00524873" w:rsidRDefault="00524873" w:rsidP="00524873">
            <w:pPr>
              <w:jc w:val="center"/>
              <w:rPr>
                <w:rFonts w:ascii="Arial" w:hAnsi="Arial" w:cs="Arial"/>
              </w:rPr>
            </w:pPr>
            <w:r>
              <w:rPr>
                <w:rFonts w:ascii="Arial" w:hAnsi="Arial" w:cs="Arial"/>
              </w:rPr>
              <w:t>50/70</w:t>
            </w:r>
          </w:p>
        </w:tc>
        <w:tc>
          <w:tcPr>
            <w:tcW w:w="3158" w:type="dxa"/>
            <w:vAlign w:val="center"/>
          </w:tcPr>
          <w:p w:rsidR="00524873" w:rsidRDefault="00524873" w:rsidP="00524873">
            <w:pPr>
              <w:jc w:val="center"/>
              <w:rPr>
                <w:rFonts w:ascii="Arial" w:hAnsi="Arial" w:cs="Arial"/>
              </w:rPr>
            </w:pPr>
            <w:r>
              <w:rPr>
                <w:rFonts w:ascii="Arial" w:hAnsi="Arial" w:cs="Arial"/>
              </w:rPr>
              <w:t>63</w:t>
            </w:r>
          </w:p>
        </w:tc>
      </w:tr>
    </w:tbl>
    <w:p w:rsidR="00524873" w:rsidRDefault="00524873" w:rsidP="00524873"/>
    <w:p w:rsidR="00524873" w:rsidRDefault="00524873" w:rsidP="00524873">
      <w:pPr>
        <w:pStyle w:val="Styl1"/>
        <w:rPr>
          <w:b/>
          <w:bCs/>
        </w:rPr>
      </w:pPr>
      <w:r>
        <w:rPr>
          <w:b/>
          <w:bCs/>
        </w:rPr>
        <w:t xml:space="preserve">6.4.1.3. Zawartość lepiszcza </w:t>
      </w:r>
    </w:p>
    <w:p w:rsidR="00524873" w:rsidRDefault="00524873" w:rsidP="00524873">
      <w:pPr>
        <w:pStyle w:val="Styl1"/>
      </w:pPr>
      <w:r>
        <w:t>Zawartość rozpuszczalnego lepiszcza z każdej próbki pobranej z mieszanki mineralno-asfaltowej lub wyjątkowo próbki pobranej z nawierzchni nie może odbiegać od wartości projektowanej, z uwzględnieniem podanych dopuszczalnych odchyłek w zależności od liczby wyników badań z danego odcinka budowy (tablica 10). Do wyników badań nie zalicza się badań kontrolnych dodatkowych (punkt 6.3.4).</w:t>
      </w:r>
    </w:p>
    <w:p w:rsidR="00524873" w:rsidRDefault="00524873" w:rsidP="00524873">
      <w:pPr>
        <w:pStyle w:val="Styl1"/>
      </w:pPr>
    </w:p>
    <w:p w:rsidR="00524873" w:rsidRDefault="00524873" w:rsidP="00524873">
      <w:pPr>
        <w:pStyle w:val="Styl1"/>
      </w:pPr>
      <w:r>
        <w:lastRenderedPageBreak/>
        <w:t>Na etapie kontroli bieżącej wbudowywanej mieszanki mineralno-asfaltowej ocena każdej próbki będzie odnoszona do wymagania, jak dla ilości próbek min.20.</w:t>
      </w:r>
    </w:p>
    <w:p w:rsidR="00524873" w:rsidRDefault="00524873" w:rsidP="00524873">
      <w:pPr>
        <w:pStyle w:val="Styl1"/>
      </w:pPr>
    </w:p>
    <w:p w:rsidR="00524873" w:rsidRDefault="00524873" w:rsidP="00524873">
      <w:pPr>
        <w:pStyle w:val="Styl1"/>
      </w:pPr>
      <w:r>
        <w:t>Przy odbiorze ostatecznym dopuszczalne odchyłki odnoszą się do ilości wykonanych badań mieszanki mineralno-asfaltowej dla warstwy wiążącej i warstwy ścieralnej.</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10. Dopuszczalne odchyłki pojedynczego wyniku badania i średniej arytmetycznej wyników badań zawartości lepiszcza rozpuszczalnego, [% (m/m)]</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1134"/>
        <w:gridCol w:w="1134"/>
        <w:gridCol w:w="1276"/>
        <w:gridCol w:w="992"/>
      </w:tblGrid>
      <w:tr w:rsidR="00524873" w:rsidTr="00524873">
        <w:trPr>
          <w:cantSplit/>
          <w:tblHeader/>
          <w:jc w:val="center"/>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tblHeader/>
          <w:jc w:val="center"/>
        </w:trPr>
        <w:tc>
          <w:tcPr>
            <w:tcW w:w="2552" w:type="dxa"/>
            <w:vMerge/>
            <w:tcBorders>
              <w:bottom w:val="single" w:sz="4" w:space="0" w:color="auto"/>
            </w:tcBorders>
            <w:shd w:val="pct5" w:color="auto" w:fill="auto"/>
            <w:vAlign w:val="center"/>
          </w:tcPr>
          <w:p w:rsidR="00524873" w:rsidRDefault="00524873" w:rsidP="00524873">
            <w:pPr>
              <w:jc w:val="center"/>
              <w:rPr>
                <w:rFonts w:ascii="Arial" w:hAnsi="Arial" w:cs="Arial"/>
              </w:rPr>
            </w:pPr>
          </w:p>
        </w:tc>
        <w:tc>
          <w:tcPr>
            <w:tcW w:w="850"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1</w:t>
            </w:r>
          </w:p>
        </w:tc>
        <w:tc>
          <w:tcPr>
            <w:tcW w:w="851"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od 5 do 8</w:t>
            </w:r>
            <w:r>
              <w:rPr>
                <w:rFonts w:ascii="Arial" w:hAnsi="Arial" w:cs="Arial"/>
                <w:vertAlign w:val="superscript"/>
              </w:rPr>
              <w:t xml:space="preserve"> a)</w:t>
            </w:r>
          </w:p>
        </w:tc>
        <w:tc>
          <w:tcPr>
            <w:tcW w:w="1276"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od 9 do 19</w:t>
            </w:r>
            <w:r>
              <w:rPr>
                <w:rFonts w:ascii="Arial" w:hAnsi="Arial" w:cs="Arial"/>
                <w:vertAlign w:val="superscript"/>
              </w:rPr>
              <w:t xml:space="preserve"> a)</w:t>
            </w:r>
          </w:p>
        </w:tc>
        <w:tc>
          <w:tcPr>
            <w:tcW w:w="992" w:type="dxa"/>
            <w:tcBorders>
              <w:bottom w:val="single" w:sz="4" w:space="0" w:color="auto"/>
            </w:tcBorders>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rPr>
          <w:jc w:val="center"/>
        </w:trPr>
        <w:tc>
          <w:tcPr>
            <w:tcW w:w="2552" w:type="dxa"/>
            <w:shd w:val="clear" w:color="auto" w:fill="FFFFFF"/>
          </w:tcPr>
          <w:p w:rsidR="00524873" w:rsidRDefault="00524873" w:rsidP="00524873">
            <w:pPr>
              <w:spacing w:before="60" w:after="60"/>
              <w:jc w:val="both"/>
              <w:rPr>
                <w:rFonts w:ascii="Arial" w:hAnsi="Arial" w:cs="Arial"/>
              </w:rPr>
            </w:pPr>
            <w:r>
              <w:rPr>
                <w:rFonts w:ascii="Arial" w:hAnsi="Arial" w:cs="Arial"/>
              </w:rPr>
              <w:t>Mieszanka drobnoziarnista</w:t>
            </w:r>
          </w:p>
        </w:tc>
        <w:tc>
          <w:tcPr>
            <w:tcW w:w="850"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0,5</w:t>
            </w:r>
          </w:p>
        </w:tc>
        <w:tc>
          <w:tcPr>
            <w:tcW w:w="851"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0,45</w:t>
            </w:r>
          </w:p>
        </w:tc>
        <w:tc>
          <w:tcPr>
            <w:tcW w:w="1134"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0,40</w:t>
            </w:r>
          </w:p>
        </w:tc>
        <w:tc>
          <w:tcPr>
            <w:tcW w:w="1134"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0,40</w:t>
            </w:r>
          </w:p>
        </w:tc>
        <w:tc>
          <w:tcPr>
            <w:tcW w:w="1276"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0,35</w:t>
            </w:r>
          </w:p>
        </w:tc>
        <w:tc>
          <w:tcPr>
            <w:tcW w:w="992" w:type="dxa"/>
            <w:shd w:val="clear" w:color="auto" w:fill="FFFFFF"/>
            <w:vAlign w:val="center"/>
          </w:tcPr>
          <w:p w:rsidR="00524873" w:rsidRDefault="00524873" w:rsidP="00524873">
            <w:pPr>
              <w:spacing w:before="60" w:after="60"/>
              <w:jc w:val="center"/>
              <w:rPr>
                <w:rFonts w:ascii="Arial" w:hAnsi="Arial" w:cs="Arial"/>
              </w:rPr>
            </w:pPr>
            <w:r>
              <w:rPr>
                <w:rFonts w:ascii="Arial" w:hAnsi="Arial" w:cs="Arial"/>
              </w:rPr>
              <w:t>± 0,30</w:t>
            </w:r>
          </w:p>
        </w:tc>
      </w:tr>
      <w:tr w:rsidR="00524873" w:rsidTr="00524873">
        <w:trPr>
          <w:jc w:val="center"/>
        </w:trPr>
        <w:tc>
          <w:tcPr>
            <w:tcW w:w="8789" w:type="dxa"/>
            <w:gridSpan w:val="7"/>
          </w:tcPr>
          <w:p w:rsidR="00524873" w:rsidRDefault="00524873" w:rsidP="00524873">
            <w:pPr>
              <w:jc w:val="both"/>
              <w:rPr>
                <w:rFonts w:ascii="Arial" w:hAnsi="Arial" w:cs="Arial"/>
              </w:rPr>
            </w:pPr>
            <w:r>
              <w:rPr>
                <w:rFonts w:ascii="Arial" w:hAnsi="Arial" w:cs="Arial"/>
                <w:vertAlign w:val="superscript"/>
              </w:rPr>
              <w:t xml:space="preserve">a) </w:t>
            </w:r>
            <w:r>
              <w:rPr>
                <w:rFonts w:ascii="Arial" w:hAnsi="Arial" w:cs="Arial"/>
              </w:rPr>
              <w:t xml:space="preserve"> dodatkowo dopuszcza się maksymalnie jeden wynik, spośród wyników badań wziętych do obliczenia średniej arytmetycznej, którego odchyłka jest większa od dopuszczalnej odchyłki dotyczącej średniej arytmetycznej, lecz nie przekracza dopuszczalnej odchyłki jak do pojedynczego wyniku badania</w:t>
            </w:r>
          </w:p>
        </w:tc>
      </w:tr>
    </w:tbl>
    <w:p w:rsidR="00524873" w:rsidRDefault="00524873" w:rsidP="00524873"/>
    <w:p w:rsidR="00524873" w:rsidRDefault="00524873" w:rsidP="00524873">
      <w:pPr>
        <w:pStyle w:val="Styl1"/>
        <w:rPr>
          <w:b/>
          <w:bCs/>
        </w:rPr>
      </w:pPr>
      <w:r>
        <w:rPr>
          <w:b/>
          <w:bCs/>
        </w:rPr>
        <w:t xml:space="preserve">6.4.1.4. Uziarnienie </w:t>
      </w:r>
    </w:p>
    <w:p w:rsidR="00524873" w:rsidRDefault="00524873" w:rsidP="00524873">
      <w:pPr>
        <w:pStyle w:val="Styl1"/>
      </w:pPr>
      <w:r>
        <w:t>Uziarnienie każdej próbki pobranej z luźnej mieszanki mineralno-asfaltowej nie może odbiegać od wartości projektowanej, z uwzględnieniem dopuszczalnych odchyłek, w zależności od liczby wyników badań z danego odcinka budowy. Wyniki badań nie uwzględniają badań kontrolnych dodatkowych (punkt 6.3.4).</w:t>
      </w:r>
    </w:p>
    <w:p w:rsidR="00524873" w:rsidRDefault="00524873" w:rsidP="00524873">
      <w:pPr>
        <w:pStyle w:val="Styl1"/>
      </w:pPr>
    </w:p>
    <w:p w:rsidR="00524873" w:rsidRDefault="00524873" w:rsidP="00524873">
      <w:pPr>
        <w:pStyle w:val="Styl1"/>
      </w:pPr>
      <w:r>
        <w:t>W przypadku wymagań dotyczących uziarnienia, wyrażonych jako którekolwiek z:</w:t>
      </w:r>
    </w:p>
    <w:p w:rsidR="00524873" w:rsidRDefault="00524873" w:rsidP="00524873">
      <w:pPr>
        <w:pStyle w:val="Styl1"/>
        <w:numPr>
          <w:ilvl w:val="0"/>
          <w:numId w:val="20"/>
        </w:numPr>
      </w:pPr>
      <w:r>
        <w:t>zawartość kruszywa o wymiarze &lt; 0,063 mm,</w:t>
      </w:r>
    </w:p>
    <w:p w:rsidR="00524873" w:rsidRDefault="00524873" w:rsidP="00524873">
      <w:pPr>
        <w:pStyle w:val="Styl1"/>
        <w:numPr>
          <w:ilvl w:val="0"/>
          <w:numId w:val="20"/>
        </w:numPr>
      </w:pPr>
      <w:r>
        <w:t>zawartość kruszywa o wymiarze &lt; 0,125 mm,</w:t>
      </w:r>
    </w:p>
    <w:p w:rsidR="00524873" w:rsidRDefault="00524873" w:rsidP="00524873">
      <w:pPr>
        <w:pStyle w:val="Styl1"/>
        <w:numPr>
          <w:ilvl w:val="0"/>
          <w:numId w:val="20"/>
        </w:numPr>
      </w:pPr>
      <w:r>
        <w:t>zawartość kruszywa drobnego o wymiarze od 0,063 mm do 2 mm,</w:t>
      </w:r>
    </w:p>
    <w:p w:rsidR="00524873" w:rsidRDefault="00524873" w:rsidP="00524873">
      <w:pPr>
        <w:pStyle w:val="Styl1"/>
        <w:numPr>
          <w:ilvl w:val="0"/>
          <w:numId w:val="20"/>
        </w:numPr>
      </w:pPr>
      <w:r>
        <w:t>zawartość kruszywa grubego o wymiarze &gt; 2 mm,</w:t>
      </w:r>
    </w:p>
    <w:p w:rsidR="00524873" w:rsidRDefault="00524873" w:rsidP="00524873">
      <w:pPr>
        <w:pStyle w:val="Styl1"/>
        <w:numPr>
          <w:ilvl w:val="0"/>
          <w:numId w:val="20"/>
        </w:numPr>
      </w:pPr>
      <w:r>
        <w:t>zawartość ziaren grubych,</w:t>
      </w:r>
    </w:p>
    <w:p w:rsidR="00524873" w:rsidRDefault="00524873" w:rsidP="00524873">
      <w:pPr>
        <w:pStyle w:val="Styl1"/>
      </w:pPr>
      <w:r>
        <w:t>to żadna próbka nie może wykazywać uziarnienia odbiegającego o więcej niż wartość dopuszczalnych odchyłek podanych w tablicach 11 ÷ 15.</w:t>
      </w:r>
    </w:p>
    <w:p w:rsidR="00524873" w:rsidRDefault="00524873" w:rsidP="00524873">
      <w:pPr>
        <w:pStyle w:val="Styl1"/>
      </w:pPr>
    </w:p>
    <w:p w:rsidR="00524873" w:rsidRDefault="00524873" w:rsidP="00524873">
      <w:pPr>
        <w:pStyle w:val="Styl1"/>
      </w:pPr>
      <w:r>
        <w:t>Wymagania dotyczące udziału kruszywa grubego, drobnego i wypełniacza powinny być spełnione jednocześnie.</w:t>
      </w:r>
    </w:p>
    <w:p w:rsidR="00524873" w:rsidRDefault="00524873" w:rsidP="00524873">
      <w:pPr>
        <w:pStyle w:val="Styl1"/>
      </w:pPr>
    </w:p>
    <w:p w:rsidR="00524873" w:rsidRDefault="00524873" w:rsidP="00524873">
      <w:pPr>
        <w:pStyle w:val="Styl1"/>
      </w:pPr>
      <w:r>
        <w:t>Jeżeli w składzie mieszanki mineralno-asfaltowej określono dodatki kruszywa o szczególnych właściwościach, np. kruszywo rozjaśniające lub odporne na polerowanie, to dopuszczalna odchyłka zawartości tego kruszywa wynosi:</w:t>
      </w:r>
    </w:p>
    <w:p w:rsidR="00524873" w:rsidRDefault="00524873" w:rsidP="00524873">
      <w:pPr>
        <w:pStyle w:val="Styl1"/>
        <w:numPr>
          <w:ilvl w:val="0"/>
          <w:numId w:val="20"/>
        </w:numPr>
      </w:pPr>
      <w:r>
        <w:t>± 20% dla kruszywa grubego,</w:t>
      </w:r>
    </w:p>
    <w:p w:rsidR="00524873" w:rsidRDefault="00524873" w:rsidP="00524873">
      <w:pPr>
        <w:pStyle w:val="Styl1"/>
        <w:numPr>
          <w:ilvl w:val="0"/>
          <w:numId w:val="20"/>
        </w:numPr>
      </w:pPr>
      <w:r>
        <w:t>± 30% dla kruszywa drobnego.</w:t>
      </w:r>
    </w:p>
    <w:p w:rsidR="00524873" w:rsidRDefault="00524873" w:rsidP="00524873">
      <w:pPr>
        <w:pStyle w:val="Styl1"/>
      </w:pPr>
    </w:p>
    <w:p w:rsidR="00524873" w:rsidRDefault="00524873" w:rsidP="00524873">
      <w:pPr>
        <w:pStyle w:val="Styl1"/>
      </w:pPr>
      <w:r>
        <w:t>Na etapie kontroli bieżącej wbudowywanej mieszanki mineralno-asfaltowej ocena każdej próbki będzie odnoszona do wymagania, jak dla ilości próbek min.20.</w:t>
      </w:r>
    </w:p>
    <w:p w:rsidR="00524873" w:rsidRDefault="00524873" w:rsidP="00524873">
      <w:pPr>
        <w:pStyle w:val="Styl1"/>
      </w:pPr>
    </w:p>
    <w:p w:rsidR="00524873" w:rsidRDefault="00524873" w:rsidP="00524873">
      <w:pPr>
        <w:pStyle w:val="Styl1"/>
      </w:pPr>
      <w:r>
        <w:t>Przy odbiorze ostatecznym dopuszczalne odchyłki odnoszą się do ilości wykonanych badań mieszanki mineralno-asfaltowej dla warstwy wiążącej i warstwy ścieralnej.</w:t>
      </w:r>
    </w:p>
    <w:p w:rsidR="00524873" w:rsidRDefault="00524873" w:rsidP="00524873">
      <w:pPr>
        <w:spacing w:line="240" w:lineRule="atLeast"/>
        <w:ind w:right="51"/>
        <w:jc w:val="both"/>
        <w:rPr>
          <w:rFonts w:ascii="Arial" w:hAnsi="Arial"/>
          <w:b/>
        </w:rPr>
      </w:pPr>
    </w:p>
    <w:p w:rsidR="00524873" w:rsidRDefault="00524873" w:rsidP="00524873">
      <w:pPr>
        <w:spacing w:line="240" w:lineRule="atLeast"/>
        <w:ind w:right="51"/>
        <w:jc w:val="both"/>
        <w:rPr>
          <w:rFonts w:ascii="Arial" w:hAnsi="Arial"/>
          <w:b/>
        </w:rPr>
      </w:pPr>
      <w:r>
        <w:rPr>
          <w:rFonts w:ascii="Arial" w:hAnsi="Arial"/>
          <w:b/>
        </w:rPr>
        <w:t>Tablica 11. Dopuszczalne odchyłki pojedynczego wyniku badania i średniej arytmetycznej wyników badań zawartości kruszywa o wymiarze &lt; 0,063 mm, [% (m/m)]</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1134"/>
        <w:gridCol w:w="1134"/>
        <w:gridCol w:w="1276"/>
        <w:gridCol w:w="992"/>
      </w:tblGrid>
      <w:tr w:rsidR="00524873" w:rsidTr="00524873">
        <w:trPr>
          <w:cantSplit/>
          <w:jc w:val="center"/>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jc w:val="center"/>
        </w:trPr>
        <w:tc>
          <w:tcPr>
            <w:tcW w:w="2552" w:type="dxa"/>
            <w:vMerge/>
            <w:shd w:val="pct5" w:color="auto" w:fill="auto"/>
            <w:vAlign w:val="center"/>
          </w:tcPr>
          <w:p w:rsidR="00524873" w:rsidRDefault="00524873" w:rsidP="00524873">
            <w:pPr>
              <w:jc w:val="center"/>
              <w:rPr>
                <w:rFonts w:ascii="Arial" w:hAnsi="Arial" w:cs="Arial"/>
              </w:rPr>
            </w:pPr>
          </w:p>
        </w:tc>
        <w:tc>
          <w:tcPr>
            <w:tcW w:w="850" w:type="dxa"/>
            <w:shd w:val="pct5" w:color="auto" w:fill="auto"/>
            <w:vAlign w:val="center"/>
          </w:tcPr>
          <w:p w:rsidR="00524873" w:rsidRDefault="00524873" w:rsidP="00524873">
            <w:pPr>
              <w:jc w:val="center"/>
              <w:rPr>
                <w:rFonts w:ascii="Arial" w:hAnsi="Arial" w:cs="Arial"/>
              </w:rPr>
            </w:pPr>
            <w:r>
              <w:rPr>
                <w:rFonts w:ascii="Arial" w:hAnsi="Arial" w:cs="Arial"/>
              </w:rPr>
              <w:t>1</w:t>
            </w:r>
          </w:p>
        </w:tc>
        <w:tc>
          <w:tcPr>
            <w:tcW w:w="851" w:type="dxa"/>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5 do 8</w:t>
            </w:r>
          </w:p>
        </w:tc>
        <w:tc>
          <w:tcPr>
            <w:tcW w:w="1276" w:type="dxa"/>
            <w:shd w:val="pct5" w:color="auto" w:fill="auto"/>
            <w:vAlign w:val="center"/>
          </w:tcPr>
          <w:p w:rsidR="00524873" w:rsidRDefault="00524873" w:rsidP="00524873">
            <w:pPr>
              <w:jc w:val="center"/>
              <w:rPr>
                <w:rFonts w:ascii="Arial" w:hAnsi="Arial" w:cs="Arial"/>
              </w:rPr>
            </w:pPr>
            <w:r>
              <w:rPr>
                <w:rFonts w:ascii="Arial" w:hAnsi="Arial" w:cs="Arial"/>
              </w:rPr>
              <w:t>od 9 do 19</w:t>
            </w:r>
          </w:p>
        </w:tc>
        <w:tc>
          <w:tcPr>
            <w:tcW w:w="992" w:type="dxa"/>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rPr>
          <w:jc w:val="center"/>
        </w:trPr>
        <w:tc>
          <w:tcPr>
            <w:tcW w:w="2552" w:type="dxa"/>
          </w:tcPr>
          <w:p w:rsidR="00524873" w:rsidRDefault="00524873" w:rsidP="00524873">
            <w:pPr>
              <w:spacing w:before="60" w:after="60"/>
              <w:jc w:val="both"/>
              <w:rPr>
                <w:rFonts w:ascii="Arial" w:hAnsi="Arial" w:cs="Arial"/>
              </w:rPr>
            </w:pPr>
            <w:r>
              <w:rPr>
                <w:rFonts w:ascii="Arial" w:hAnsi="Arial" w:cs="Arial"/>
              </w:rPr>
              <w:t>Mieszanka drobnoziarnista</w:t>
            </w:r>
          </w:p>
        </w:tc>
        <w:tc>
          <w:tcPr>
            <w:tcW w:w="850" w:type="dxa"/>
            <w:vAlign w:val="center"/>
          </w:tcPr>
          <w:p w:rsidR="00524873" w:rsidRDefault="00524873" w:rsidP="00524873">
            <w:pPr>
              <w:spacing w:before="60" w:after="60"/>
              <w:jc w:val="center"/>
              <w:rPr>
                <w:rFonts w:ascii="Arial" w:hAnsi="Arial" w:cs="Arial"/>
              </w:rPr>
            </w:pPr>
            <w:r>
              <w:rPr>
                <w:rFonts w:ascii="Arial" w:hAnsi="Arial" w:cs="Arial"/>
              </w:rPr>
              <w:t>± 3,0</w:t>
            </w:r>
          </w:p>
        </w:tc>
        <w:tc>
          <w:tcPr>
            <w:tcW w:w="851" w:type="dxa"/>
            <w:vAlign w:val="center"/>
          </w:tcPr>
          <w:p w:rsidR="00524873" w:rsidRDefault="00524873" w:rsidP="00524873">
            <w:pPr>
              <w:spacing w:before="60" w:after="60"/>
              <w:jc w:val="center"/>
              <w:rPr>
                <w:rFonts w:ascii="Arial" w:hAnsi="Arial" w:cs="Arial"/>
              </w:rPr>
            </w:pPr>
            <w:r>
              <w:rPr>
                <w:rFonts w:ascii="Arial" w:hAnsi="Arial" w:cs="Arial"/>
              </w:rPr>
              <w:t>± 2,7</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2,4</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2,1</w:t>
            </w:r>
          </w:p>
        </w:tc>
        <w:tc>
          <w:tcPr>
            <w:tcW w:w="1276" w:type="dxa"/>
            <w:vAlign w:val="center"/>
          </w:tcPr>
          <w:p w:rsidR="00524873" w:rsidRDefault="00524873" w:rsidP="00524873">
            <w:pPr>
              <w:spacing w:before="60" w:after="60"/>
              <w:jc w:val="center"/>
              <w:rPr>
                <w:rFonts w:ascii="Arial" w:hAnsi="Arial" w:cs="Arial"/>
              </w:rPr>
            </w:pPr>
            <w:r>
              <w:rPr>
                <w:rFonts w:ascii="Arial" w:hAnsi="Arial" w:cs="Arial"/>
              </w:rPr>
              <w:t>± 1,8</w:t>
            </w:r>
          </w:p>
        </w:tc>
        <w:tc>
          <w:tcPr>
            <w:tcW w:w="992" w:type="dxa"/>
            <w:vAlign w:val="center"/>
          </w:tcPr>
          <w:p w:rsidR="00524873" w:rsidRDefault="00524873" w:rsidP="00524873">
            <w:pPr>
              <w:spacing w:before="60" w:after="60"/>
              <w:jc w:val="center"/>
              <w:rPr>
                <w:rFonts w:ascii="Arial" w:hAnsi="Arial" w:cs="Arial"/>
              </w:rPr>
            </w:pPr>
            <w:r>
              <w:rPr>
                <w:rFonts w:ascii="Arial" w:hAnsi="Arial" w:cs="Arial"/>
              </w:rPr>
              <w:t>± 1,5</w:t>
            </w:r>
          </w:p>
        </w:tc>
      </w:tr>
    </w:tbl>
    <w:p w:rsidR="00524873" w:rsidRDefault="00524873" w:rsidP="00524873"/>
    <w:p w:rsidR="00524873" w:rsidRDefault="00524873" w:rsidP="00524873">
      <w:pPr>
        <w:spacing w:line="240" w:lineRule="atLeast"/>
        <w:ind w:right="51"/>
        <w:jc w:val="both"/>
        <w:rPr>
          <w:rFonts w:ascii="Arial" w:hAnsi="Arial"/>
          <w:b/>
        </w:rPr>
      </w:pPr>
      <w:r>
        <w:rPr>
          <w:rFonts w:ascii="Arial" w:hAnsi="Arial"/>
          <w:b/>
        </w:rPr>
        <w:t>Tablica 12. Dopuszczalne odchyłki pojedynczego wyniku badania i średniej arytmetycznej wyników badań zawartości kruszywa o wymiarze &lt; 0,125 mm, [% (m/m)]</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1134"/>
        <w:gridCol w:w="1134"/>
        <w:gridCol w:w="1276"/>
        <w:gridCol w:w="992"/>
      </w:tblGrid>
      <w:tr w:rsidR="00524873" w:rsidTr="00524873">
        <w:trPr>
          <w:cantSplit/>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lastRenderedPageBreak/>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trPr>
        <w:tc>
          <w:tcPr>
            <w:tcW w:w="2552" w:type="dxa"/>
            <w:vMerge/>
            <w:shd w:val="pct5" w:color="auto" w:fill="auto"/>
            <w:vAlign w:val="center"/>
          </w:tcPr>
          <w:p w:rsidR="00524873" w:rsidRDefault="00524873" w:rsidP="00524873">
            <w:pPr>
              <w:jc w:val="center"/>
              <w:rPr>
                <w:rFonts w:ascii="Arial" w:hAnsi="Arial" w:cs="Arial"/>
              </w:rPr>
            </w:pPr>
          </w:p>
        </w:tc>
        <w:tc>
          <w:tcPr>
            <w:tcW w:w="850" w:type="dxa"/>
            <w:shd w:val="pct5" w:color="auto" w:fill="auto"/>
            <w:vAlign w:val="center"/>
          </w:tcPr>
          <w:p w:rsidR="00524873" w:rsidRDefault="00524873" w:rsidP="00524873">
            <w:pPr>
              <w:jc w:val="center"/>
              <w:rPr>
                <w:rFonts w:ascii="Arial" w:hAnsi="Arial" w:cs="Arial"/>
              </w:rPr>
            </w:pPr>
            <w:r>
              <w:rPr>
                <w:rFonts w:ascii="Arial" w:hAnsi="Arial" w:cs="Arial"/>
              </w:rPr>
              <w:t>1</w:t>
            </w:r>
          </w:p>
        </w:tc>
        <w:tc>
          <w:tcPr>
            <w:tcW w:w="851" w:type="dxa"/>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5 do 8</w:t>
            </w:r>
          </w:p>
        </w:tc>
        <w:tc>
          <w:tcPr>
            <w:tcW w:w="1276" w:type="dxa"/>
            <w:shd w:val="pct5" w:color="auto" w:fill="auto"/>
            <w:vAlign w:val="center"/>
          </w:tcPr>
          <w:p w:rsidR="00524873" w:rsidRDefault="00524873" w:rsidP="00524873">
            <w:pPr>
              <w:jc w:val="center"/>
              <w:rPr>
                <w:rFonts w:ascii="Arial" w:hAnsi="Arial" w:cs="Arial"/>
              </w:rPr>
            </w:pPr>
            <w:r>
              <w:rPr>
                <w:rFonts w:ascii="Arial" w:hAnsi="Arial" w:cs="Arial"/>
              </w:rPr>
              <w:t>od 9 do 19</w:t>
            </w:r>
          </w:p>
        </w:tc>
        <w:tc>
          <w:tcPr>
            <w:tcW w:w="992" w:type="dxa"/>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c>
          <w:tcPr>
            <w:tcW w:w="2552" w:type="dxa"/>
          </w:tcPr>
          <w:p w:rsidR="00524873" w:rsidRDefault="00524873" w:rsidP="00524873">
            <w:pPr>
              <w:spacing w:before="60" w:after="60"/>
              <w:jc w:val="both"/>
              <w:rPr>
                <w:rFonts w:ascii="Arial" w:hAnsi="Arial" w:cs="Arial"/>
              </w:rPr>
            </w:pPr>
            <w:r>
              <w:rPr>
                <w:rFonts w:ascii="Arial" w:hAnsi="Arial" w:cs="Arial"/>
              </w:rPr>
              <w:t>AC drobnoziarnista</w:t>
            </w:r>
          </w:p>
        </w:tc>
        <w:tc>
          <w:tcPr>
            <w:tcW w:w="850" w:type="dxa"/>
            <w:vAlign w:val="center"/>
          </w:tcPr>
          <w:p w:rsidR="00524873" w:rsidRDefault="00524873" w:rsidP="00524873">
            <w:pPr>
              <w:spacing w:before="60" w:after="60"/>
              <w:jc w:val="center"/>
              <w:rPr>
                <w:rFonts w:ascii="Arial" w:hAnsi="Arial" w:cs="Arial"/>
              </w:rPr>
            </w:pPr>
            <w:r>
              <w:rPr>
                <w:rFonts w:ascii="Arial" w:hAnsi="Arial" w:cs="Arial"/>
              </w:rPr>
              <w:t>± 4</w:t>
            </w:r>
          </w:p>
        </w:tc>
        <w:tc>
          <w:tcPr>
            <w:tcW w:w="851" w:type="dxa"/>
            <w:vAlign w:val="center"/>
          </w:tcPr>
          <w:p w:rsidR="00524873" w:rsidRDefault="00524873" w:rsidP="00524873">
            <w:pPr>
              <w:spacing w:before="60" w:after="60"/>
              <w:jc w:val="center"/>
              <w:rPr>
                <w:rFonts w:ascii="Arial" w:hAnsi="Arial" w:cs="Arial"/>
              </w:rPr>
            </w:pPr>
            <w:r>
              <w:rPr>
                <w:rFonts w:ascii="Arial" w:hAnsi="Arial" w:cs="Arial"/>
              </w:rPr>
              <w:t>± 3,6</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3,3</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2,9</w:t>
            </w:r>
          </w:p>
        </w:tc>
        <w:tc>
          <w:tcPr>
            <w:tcW w:w="1276" w:type="dxa"/>
            <w:vAlign w:val="center"/>
          </w:tcPr>
          <w:p w:rsidR="00524873" w:rsidRDefault="00524873" w:rsidP="00524873">
            <w:pPr>
              <w:spacing w:before="60" w:after="60"/>
              <w:jc w:val="center"/>
              <w:rPr>
                <w:rFonts w:ascii="Arial" w:hAnsi="Arial" w:cs="Arial"/>
              </w:rPr>
            </w:pPr>
            <w:r>
              <w:rPr>
                <w:rFonts w:ascii="Arial" w:hAnsi="Arial" w:cs="Arial"/>
              </w:rPr>
              <w:t>± 2,5</w:t>
            </w:r>
          </w:p>
        </w:tc>
        <w:tc>
          <w:tcPr>
            <w:tcW w:w="992" w:type="dxa"/>
            <w:vAlign w:val="center"/>
          </w:tcPr>
          <w:p w:rsidR="00524873" w:rsidRDefault="00524873" w:rsidP="00524873">
            <w:pPr>
              <w:spacing w:before="60" w:after="60"/>
              <w:jc w:val="center"/>
              <w:rPr>
                <w:rFonts w:ascii="Arial" w:hAnsi="Arial" w:cs="Arial"/>
              </w:rPr>
            </w:pPr>
            <w:r>
              <w:rPr>
                <w:rFonts w:ascii="Arial" w:hAnsi="Arial" w:cs="Arial"/>
              </w:rPr>
              <w:t>± 2,0</w:t>
            </w:r>
          </w:p>
        </w:tc>
      </w:tr>
    </w:tbl>
    <w:p w:rsidR="00524873" w:rsidRDefault="00524873" w:rsidP="00524873"/>
    <w:p w:rsidR="00524873" w:rsidRDefault="00524873" w:rsidP="00524873"/>
    <w:p w:rsidR="00524873" w:rsidRDefault="00524873" w:rsidP="00524873"/>
    <w:p w:rsidR="00524873" w:rsidRDefault="00524873" w:rsidP="00524873">
      <w:pPr>
        <w:spacing w:line="240" w:lineRule="atLeast"/>
        <w:ind w:right="51"/>
        <w:jc w:val="both"/>
        <w:rPr>
          <w:rFonts w:ascii="Arial" w:hAnsi="Arial"/>
          <w:b/>
        </w:rPr>
      </w:pPr>
      <w:r>
        <w:rPr>
          <w:rFonts w:ascii="Arial" w:hAnsi="Arial"/>
          <w:b/>
        </w:rPr>
        <w:t>Tablica 13. Dopuszczalne odchyłki pojedynczego wyniku badania i średniej arytmetycznej wyników badań zawartości kruszywa drobnego o wymiarze od 0,063 mm do 2 mm, [% (m/m)]</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1134"/>
        <w:gridCol w:w="1134"/>
        <w:gridCol w:w="1276"/>
        <w:gridCol w:w="992"/>
      </w:tblGrid>
      <w:tr w:rsidR="00524873" w:rsidTr="00524873">
        <w:trPr>
          <w:cantSplit/>
          <w:jc w:val="center"/>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jc w:val="center"/>
        </w:trPr>
        <w:tc>
          <w:tcPr>
            <w:tcW w:w="2552" w:type="dxa"/>
            <w:vMerge/>
            <w:shd w:val="pct5" w:color="auto" w:fill="auto"/>
            <w:vAlign w:val="center"/>
          </w:tcPr>
          <w:p w:rsidR="00524873" w:rsidRDefault="00524873" w:rsidP="00524873">
            <w:pPr>
              <w:jc w:val="center"/>
              <w:rPr>
                <w:rFonts w:ascii="Arial" w:hAnsi="Arial" w:cs="Arial"/>
              </w:rPr>
            </w:pPr>
          </w:p>
        </w:tc>
        <w:tc>
          <w:tcPr>
            <w:tcW w:w="850" w:type="dxa"/>
            <w:shd w:val="pct5" w:color="auto" w:fill="auto"/>
            <w:vAlign w:val="center"/>
          </w:tcPr>
          <w:p w:rsidR="00524873" w:rsidRDefault="00524873" w:rsidP="00524873">
            <w:pPr>
              <w:jc w:val="center"/>
              <w:rPr>
                <w:rFonts w:ascii="Arial" w:hAnsi="Arial" w:cs="Arial"/>
              </w:rPr>
            </w:pPr>
            <w:r>
              <w:rPr>
                <w:rFonts w:ascii="Arial" w:hAnsi="Arial" w:cs="Arial"/>
              </w:rPr>
              <w:t>1</w:t>
            </w:r>
          </w:p>
        </w:tc>
        <w:tc>
          <w:tcPr>
            <w:tcW w:w="851" w:type="dxa"/>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5 do 8</w:t>
            </w:r>
          </w:p>
        </w:tc>
        <w:tc>
          <w:tcPr>
            <w:tcW w:w="1276" w:type="dxa"/>
            <w:shd w:val="pct5" w:color="auto" w:fill="auto"/>
            <w:vAlign w:val="center"/>
          </w:tcPr>
          <w:p w:rsidR="00524873" w:rsidRDefault="00524873" w:rsidP="00524873">
            <w:pPr>
              <w:jc w:val="center"/>
              <w:rPr>
                <w:rFonts w:ascii="Arial" w:hAnsi="Arial" w:cs="Arial"/>
              </w:rPr>
            </w:pPr>
            <w:r>
              <w:rPr>
                <w:rFonts w:ascii="Arial" w:hAnsi="Arial" w:cs="Arial"/>
              </w:rPr>
              <w:t>od 9 do 19</w:t>
            </w:r>
          </w:p>
        </w:tc>
        <w:tc>
          <w:tcPr>
            <w:tcW w:w="992" w:type="dxa"/>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rPr>
          <w:jc w:val="center"/>
        </w:trPr>
        <w:tc>
          <w:tcPr>
            <w:tcW w:w="2552" w:type="dxa"/>
          </w:tcPr>
          <w:p w:rsidR="00524873" w:rsidRDefault="00524873" w:rsidP="00524873">
            <w:pPr>
              <w:spacing w:before="60" w:after="60"/>
              <w:jc w:val="both"/>
              <w:rPr>
                <w:rFonts w:ascii="Arial" w:hAnsi="Arial" w:cs="Arial"/>
              </w:rPr>
            </w:pPr>
            <w:r>
              <w:rPr>
                <w:rFonts w:ascii="Arial" w:hAnsi="Arial" w:cs="Arial"/>
              </w:rPr>
              <w:t>AC </w:t>
            </w:r>
          </w:p>
        </w:tc>
        <w:tc>
          <w:tcPr>
            <w:tcW w:w="850" w:type="dxa"/>
            <w:vAlign w:val="center"/>
          </w:tcPr>
          <w:p w:rsidR="00524873" w:rsidRDefault="00524873" w:rsidP="00524873">
            <w:pPr>
              <w:spacing w:before="60" w:after="60"/>
              <w:jc w:val="center"/>
              <w:rPr>
                <w:rFonts w:ascii="Arial" w:hAnsi="Arial" w:cs="Arial"/>
              </w:rPr>
            </w:pPr>
            <w:r>
              <w:rPr>
                <w:rFonts w:ascii="Arial" w:hAnsi="Arial" w:cs="Arial"/>
              </w:rPr>
              <w:t>± 8</w:t>
            </w:r>
          </w:p>
        </w:tc>
        <w:tc>
          <w:tcPr>
            <w:tcW w:w="851" w:type="dxa"/>
            <w:vAlign w:val="center"/>
          </w:tcPr>
          <w:p w:rsidR="00524873" w:rsidRDefault="00524873" w:rsidP="00524873">
            <w:pPr>
              <w:spacing w:before="60" w:after="60"/>
              <w:jc w:val="center"/>
              <w:rPr>
                <w:rFonts w:ascii="Arial" w:hAnsi="Arial" w:cs="Arial"/>
              </w:rPr>
            </w:pPr>
            <w:r>
              <w:rPr>
                <w:rFonts w:ascii="Arial" w:hAnsi="Arial" w:cs="Arial"/>
              </w:rPr>
              <w:t>± 6,1</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5,0</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4,1</w:t>
            </w:r>
          </w:p>
        </w:tc>
        <w:tc>
          <w:tcPr>
            <w:tcW w:w="1276" w:type="dxa"/>
            <w:vAlign w:val="center"/>
          </w:tcPr>
          <w:p w:rsidR="00524873" w:rsidRDefault="00524873" w:rsidP="00524873">
            <w:pPr>
              <w:spacing w:before="60" w:after="60"/>
              <w:jc w:val="center"/>
              <w:rPr>
                <w:rFonts w:ascii="Arial" w:hAnsi="Arial" w:cs="Arial"/>
              </w:rPr>
            </w:pPr>
            <w:r>
              <w:rPr>
                <w:rFonts w:ascii="Arial" w:hAnsi="Arial" w:cs="Arial"/>
              </w:rPr>
              <w:t>± 3,3</w:t>
            </w:r>
          </w:p>
        </w:tc>
        <w:tc>
          <w:tcPr>
            <w:tcW w:w="992" w:type="dxa"/>
            <w:vAlign w:val="center"/>
          </w:tcPr>
          <w:p w:rsidR="00524873" w:rsidRDefault="00524873" w:rsidP="00524873">
            <w:pPr>
              <w:spacing w:before="60" w:after="60"/>
              <w:jc w:val="center"/>
              <w:rPr>
                <w:rFonts w:ascii="Arial" w:hAnsi="Arial" w:cs="Arial"/>
              </w:rPr>
            </w:pPr>
            <w:r>
              <w:rPr>
                <w:rFonts w:ascii="Arial" w:hAnsi="Arial" w:cs="Arial"/>
              </w:rPr>
              <w:t>± 3,0</w:t>
            </w:r>
          </w:p>
        </w:tc>
      </w:tr>
    </w:tbl>
    <w:p w:rsidR="00524873" w:rsidRDefault="00524873" w:rsidP="00524873"/>
    <w:p w:rsidR="00524873" w:rsidRDefault="00524873" w:rsidP="00524873">
      <w:pPr>
        <w:spacing w:line="240" w:lineRule="atLeast"/>
        <w:ind w:right="51"/>
        <w:jc w:val="both"/>
        <w:rPr>
          <w:rFonts w:ascii="Arial" w:hAnsi="Arial"/>
          <w:b/>
        </w:rPr>
      </w:pPr>
      <w:r>
        <w:rPr>
          <w:rFonts w:ascii="Arial" w:hAnsi="Arial"/>
          <w:b/>
        </w:rPr>
        <w:t>Tablica 14. Dopuszczalne odchyłki pojedynczego wyniku badania i średniej arytmetycznej wyników badań zawartości kruszywa grubego o wymiarze &gt; 2 mm, [% (m/m)]</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1134"/>
        <w:gridCol w:w="1134"/>
        <w:gridCol w:w="1276"/>
        <w:gridCol w:w="992"/>
      </w:tblGrid>
      <w:tr w:rsidR="00524873" w:rsidTr="00524873">
        <w:trPr>
          <w:cantSplit/>
          <w:jc w:val="center"/>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jc w:val="center"/>
        </w:trPr>
        <w:tc>
          <w:tcPr>
            <w:tcW w:w="2552" w:type="dxa"/>
            <w:vMerge/>
            <w:shd w:val="pct5" w:color="auto" w:fill="auto"/>
            <w:vAlign w:val="center"/>
          </w:tcPr>
          <w:p w:rsidR="00524873" w:rsidRDefault="00524873" w:rsidP="00524873">
            <w:pPr>
              <w:jc w:val="center"/>
              <w:rPr>
                <w:rFonts w:ascii="Arial" w:hAnsi="Arial" w:cs="Arial"/>
              </w:rPr>
            </w:pPr>
          </w:p>
        </w:tc>
        <w:tc>
          <w:tcPr>
            <w:tcW w:w="850" w:type="dxa"/>
            <w:shd w:val="pct5" w:color="auto" w:fill="auto"/>
            <w:vAlign w:val="center"/>
          </w:tcPr>
          <w:p w:rsidR="00524873" w:rsidRDefault="00524873" w:rsidP="00524873">
            <w:pPr>
              <w:jc w:val="center"/>
              <w:rPr>
                <w:rFonts w:ascii="Arial" w:hAnsi="Arial" w:cs="Arial"/>
              </w:rPr>
            </w:pPr>
            <w:r>
              <w:rPr>
                <w:rFonts w:ascii="Arial" w:hAnsi="Arial" w:cs="Arial"/>
              </w:rPr>
              <w:t>1</w:t>
            </w:r>
          </w:p>
        </w:tc>
        <w:tc>
          <w:tcPr>
            <w:tcW w:w="851" w:type="dxa"/>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5 do 8</w:t>
            </w:r>
          </w:p>
        </w:tc>
        <w:tc>
          <w:tcPr>
            <w:tcW w:w="1276" w:type="dxa"/>
            <w:shd w:val="pct5" w:color="auto" w:fill="auto"/>
            <w:vAlign w:val="center"/>
          </w:tcPr>
          <w:p w:rsidR="00524873" w:rsidRDefault="00524873" w:rsidP="00524873">
            <w:pPr>
              <w:jc w:val="center"/>
              <w:rPr>
                <w:rFonts w:ascii="Arial" w:hAnsi="Arial" w:cs="Arial"/>
              </w:rPr>
            </w:pPr>
            <w:r>
              <w:rPr>
                <w:rFonts w:ascii="Arial" w:hAnsi="Arial" w:cs="Arial"/>
              </w:rPr>
              <w:t>od 9 do 19</w:t>
            </w:r>
          </w:p>
        </w:tc>
        <w:tc>
          <w:tcPr>
            <w:tcW w:w="992" w:type="dxa"/>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rPr>
          <w:jc w:val="center"/>
        </w:trPr>
        <w:tc>
          <w:tcPr>
            <w:tcW w:w="2552" w:type="dxa"/>
          </w:tcPr>
          <w:p w:rsidR="00524873" w:rsidRDefault="00524873" w:rsidP="00524873">
            <w:pPr>
              <w:spacing w:before="60" w:after="60"/>
              <w:jc w:val="both"/>
              <w:rPr>
                <w:rFonts w:ascii="Arial" w:hAnsi="Arial" w:cs="Arial"/>
              </w:rPr>
            </w:pPr>
            <w:r>
              <w:rPr>
                <w:rFonts w:ascii="Arial" w:hAnsi="Arial" w:cs="Arial"/>
              </w:rPr>
              <w:t>AC </w:t>
            </w:r>
          </w:p>
        </w:tc>
        <w:tc>
          <w:tcPr>
            <w:tcW w:w="850" w:type="dxa"/>
            <w:vAlign w:val="center"/>
          </w:tcPr>
          <w:p w:rsidR="00524873" w:rsidRDefault="00524873" w:rsidP="00524873">
            <w:pPr>
              <w:spacing w:before="60" w:after="60"/>
              <w:jc w:val="center"/>
              <w:rPr>
                <w:rFonts w:ascii="Arial" w:hAnsi="Arial" w:cs="Arial"/>
              </w:rPr>
            </w:pPr>
            <w:r>
              <w:rPr>
                <w:rFonts w:ascii="Arial" w:hAnsi="Arial" w:cs="Arial"/>
              </w:rPr>
              <w:t>± 8</w:t>
            </w:r>
          </w:p>
        </w:tc>
        <w:tc>
          <w:tcPr>
            <w:tcW w:w="851" w:type="dxa"/>
            <w:vAlign w:val="center"/>
          </w:tcPr>
          <w:p w:rsidR="00524873" w:rsidRDefault="00524873" w:rsidP="00524873">
            <w:pPr>
              <w:spacing w:before="60" w:after="60"/>
              <w:jc w:val="center"/>
              <w:rPr>
                <w:rFonts w:ascii="Arial" w:hAnsi="Arial" w:cs="Arial"/>
              </w:rPr>
            </w:pPr>
            <w:r>
              <w:rPr>
                <w:rFonts w:ascii="Arial" w:hAnsi="Arial" w:cs="Arial"/>
              </w:rPr>
              <w:t>± 6,1</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5,0</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 4,1</w:t>
            </w:r>
          </w:p>
        </w:tc>
        <w:tc>
          <w:tcPr>
            <w:tcW w:w="1276" w:type="dxa"/>
            <w:vAlign w:val="center"/>
          </w:tcPr>
          <w:p w:rsidR="00524873" w:rsidRDefault="00524873" w:rsidP="00524873">
            <w:pPr>
              <w:spacing w:before="60" w:after="60"/>
              <w:jc w:val="center"/>
              <w:rPr>
                <w:rFonts w:ascii="Arial" w:hAnsi="Arial" w:cs="Arial"/>
              </w:rPr>
            </w:pPr>
            <w:r>
              <w:rPr>
                <w:rFonts w:ascii="Arial" w:hAnsi="Arial" w:cs="Arial"/>
              </w:rPr>
              <w:t>± 3,3</w:t>
            </w:r>
          </w:p>
        </w:tc>
        <w:tc>
          <w:tcPr>
            <w:tcW w:w="992" w:type="dxa"/>
            <w:vAlign w:val="center"/>
          </w:tcPr>
          <w:p w:rsidR="00524873" w:rsidRDefault="00524873" w:rsidP="00524873">
            <w:pPr>
              <w:spacing w:before="60" w:after="60"/>
              <w:jc w:val="center"/>
              <w:rPr>
                <w:rFonts w:ascii="Arial" w:hAnsi="Arial" w:cs="Arial"/>
              </w:rPr>
            </w:pPr>
            <w:r>
              <w:rPr>
                <w:rFonts w:ascii="Arial" w:hAnsi="Arial" w:cs="Arial"/>
              </w:rPr>
              <w:t>± 3,0</w:t>
            </w:r>
          </w:p>
        </w:tc>
      </w:tr>
    </w:tbl>
    <w:p w:rsidR="00524873" w:rsidRDefault="00524873" w:rsidP="00524873"/>
    <w:p w:rsidR="00524873" w:rsidRDefault="00524873" w:rsidP="00524873">
      <w:pPr>
        <w:spacing w:line="240" w:lineRule="atLeast"/>
        <w:ind w:right="51"/>
        <w:jc w:val="both"/>
        <w:rPr>
          <w:rFonts w:ascii="Arial" w:hAnsi="Arial"/>
          <w:b/>
        </w:rPr>
      </w:pPr>
      <w:r>
        <w:rPr>
          <w:rFonts w:ascii="Arial" w:hAnsi="Arial"/>
          <w:b/>
        </w:rPr>
        <w:t>Tablica 15. Dopuszczalne odchyłki pojedynczego wyniku badania i średniej arytmetycznej wyników badań zawartości ziaren grubych, [% (m/m)]</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1134"/>
        <w:gridCol w:w="1134"/>
        <w:gridCol w:w="1134"/>
        <w:gridCol w:w="1134"/>
        <w:gridCol w:w="851"/>
      </w:tblGrid>
      <w:tr w:rsidR="00524873" w:rsidTr="00524873">
        <w:trPr>
          <w:cantSplit/>
          <w:jc w:val="center"/>
        </w:trPr>
        <w:tc>
          <w:tcPr>
            <w:tcW w:w="2552" w:type="dxa"/>
            <w:vMerge w:val="restart"/>
            <w:shd w:val="pct5" w:color="auto" w:fill="auto"/>
            <w:vAlign w:val="center"/>
          </w:tcPr>
          <w:p w:rsidR="00524873" w:rsidRDefault="00524873" w:rsidP="00524873">
            <w:pPr>
              <w:jc w:val="center"/>
              <w:rPr>
                <w:rFonts w:ascii="Arial" w:hAnsi="Arial" w:cs="Arial"/>
              </w:rPr>
            </w:pPr>
            <w:r>
              <w:rPr>
                <w:rFonts w:ascii="Arial" w:hAnsi="Arial" w:cs="Arial"/>
              </w:rPr>
              <w:t>Rodzaj mieszanki</w:t>
            </w:r>
          </w:p>
          <w:p w:rsidR="00524873" w:rsidRDefault="00524873" w:rsidP="00524873">
            <w:pPr>
              <w:jc w:val="center"/>
              <w:rPr>
                <w:rFonts w:ascii="Arial" w:hAnsi="Arial" w:cs="Arial"/>
              </w:rPr>
            </w:pPr>
            <w:r>
              <w:rPr>
                <w:rFonts w:ascii="Arial" w:hAnsi="Arial" w:cs="Arial"/>
              </w:rPr>
              <w:t>mineralno-asfaltowej</w:t>
            </w:r>
          </w:p>
        </w:tc>
        <w:tc>
          <w:tcPr>
            <w:tcW w:w="6237" w:type="dxa"/>
            <w:gridSpan w:val="6"/>
            <w:shd w:val="pct5" w:color="auto" w:fill="auto"/>
            <w:vAlign w:val="center"/>
          </w:tcPr>
          <w:p w:rsidR="00524873" w:rsidRDefault="00524873" w:rsidP="00524873">
            <w:pPr>
              <w:jc w:val="center"/>
              <w:rPr>
                <w:rFonts w:ascii="Arial" w:hAnsi="Arial" w:cs="Arial"/>
              </w:rPr>
            </w:pPr>
            <w:r>
              <w:rPr>
                <w:rFonts w:ascii="Arial" w:hAnsi="Arial" w:cs="Arial"/>
              </w:rPr>
              <w:t>Liczba wyników badań</w:t>
            </w:r>
          </w:p>
        </w:tc>
      </w:tr>
      <w:tr w:rsidR="00524873" w:rsidTr="00524873">
        <w:trPr>
          <w:cantSplit/>
          <w:jc w:val="center"/>
        </w:trPr>
        <w:tc>
          <w:tcPr>
            <w:tcW w:w="2552" w:type="dxa"/>
            <w:vMerge/>
            <w:shd w:val="pct5" w:color="auto" w:fill="auto"/>
            <w:vAlign w:val="center"/>
          </w:tcPr>
          <w:p w:rsidR="00524873" w:rsidRDefault="00524873" w:rsidP="00524873">
            <w:pPr>
              <w:jc w:val="center"/>
              <w:rPr>
                <w:rFonts w:ascii="Arial" w:hAnsi="Arial" w:cs="Arial"/>
              </w:rPr>
            </w:pPr>
          </w:p>
        </w:tc>
        <w:tc>
          <w:tcPr>
            <w:tcW w:w="850" w:type="dxa"/>
            <w:shd w:val="pct5" w:color="auto" w:fill="auto"/>
            <w:vAlign w:val="center"/>
          </w:tcPr>
          <w:p w:rsidR="00524873" w:rsidRDefault="00524873" w:rsidP="00524873">
            <w:pPr>
              <w:jc w:val="center"/>
              <w:rPr>
                <w:rFonts w:ascii="Arial" w:hAnsi="Arial" w:cs="Arial"/>
              </w:rPr>
            </w:pPr>
            <w:r>
              <w:rPr>
                <w:rFonts w:ascii="Arial" w:hAnsi="Arial" w:cs="Arial"/>
              </w:rPr>
              <w:t>1</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2</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3 do 4</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5 do 8</w:t>
            </w:r>
          </w:p>
        </w:tc>
        <w:tc>
          <w:tcPr>
            <w:tcW w:w="1134" w:type="dxa"/>
            <w:shd w:val="pct5" w:color="auto" w:fill="auto"/>
            <w:vAlign w:val="center"/>
          </w:tcPr>
          <w:p w:rsidR="00524873" w:rsidRDefault="00524873" w:rsidP="00524873">
            <w:pPr>
              <w:jc w:val="center"/>
              <w:rPr>
                <w:rFonts w:ascii="Arial" w:hAnsi="Arial" w:cs="Arial"/>
              </w:rPr>
            </w:pPr>
            <w:r>
              <w:rPr>
                <w:rFonts w:ascii="Arial" w:hAnsi="Arial" w:cs="Arial"/>
              </w:rPr>
              <w:t>od 9 do 19</w:t>
            </w:r>
          </w:p>
        </w:tc>
        <w:tc>
          <w:tcPr>
            <w:tcW w:w="851" w:type="dxa"/>
            <w:shd w:val="pct5" w:color="auto" w:fill="auto"/>
            <w:vAlign w:val="center"/>
          </w:tcPr>
          <w:p w:rsidR="00524873" w:rsidRDefault="00524873" w:rsidP="00524873">
            <w:pPr>
              <w:jc w:val="center"/>
              <w:rPr>
                <w:rFonts w:ascii="Arial" w:hAnsi="Arial" w:cs="Arial"/>
              </w:rPr>
            </w:pPr>
            <w:r>
              <w:rPr>
                <w:rFonts w:ascii="Arial" w:hAnsi="Arial" w:cs="Arial"/>
              </w:rPr>
              <w:t>≥ 20</w:t>
            </w:r>
          </w:p>
        </w:tc>
      </w:tr>
      <w:tr w:rsidR="00524873" w:rsidTr="00524873">
        <w:trPr>
          <w:jc w:val="center"/>
        </w:trPr>
        <w:tc>
          <w:tcPr>
            <w:tcW w:w="2552" w:type="dxa"/>
          </w:tcPr>
          <w:p w:rsidR="00524873" w:rsidRDefault="00524873" w:rsidP="00524873">
            <w:pPr>
              <w:spacing w:before="60" w:after="60"/>
              <w:jc w:val="both"/>
              <w:rPr>
                <w:rFonts w:ascii="Arial" w:hAnsi="Arial" w:cs="Arial"/>
              </w:rPr>
            </w:pPr>
            <w:r>
              <w:rPr>
                <w:rFonts w:ascii="Arial" w:hAnsi="Arial" w:cs="Arial"/>
              </w:rPr>
              <w:t>Mieszanka drobnoziarnista</w:t>
            </w:r>
          </w:p>
        </w:tc>
        <w:tc>
          <w:tcPr>
            <w:tcW w:w="850" w:type="dxa"/>
            <w:vAlign w:val="center"/>
          </w:tcPr>
          <w:p w:rsidR="00524873" w:rsidRDefault="00524873" w:rsidP="00524873">
            <w:pPr>
              <w:spacing w:before="60" w:after="60"/>
              <w:jc w:val="center"/>
              <w:rPr>
                <w:rFonts w:ascii="Arial" w:hAnsi="Arial" w:cs="Arial"/>
              </w:rPr>
            </w:pPr>
            <w:r>
              <w:rPr>
                <w:rFonts w:ascii="Arial" w:hAnsi="Arial" w:cs="Arial"/>
              </w:rPr>
              <w:t>-8, +5</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-6,7; +4,7</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-5,8; +4,5</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-5,1; +4,3</w:t>
            </w:r>
          </w:p>
        </w:tc>
        <w:tc>
          <w:tcPr>
            <w:tcW w:w="1134" w:type="dxa"/>
            <w:vAlign w:val="center"/>
          </w:tcPr>
          <w:p w:rsidR="00524873" w:rsidRDefault="00524873" w:rsidP="00524873">
            <w:pPr>
              <w:spacing w:before="60" w:after="60"/>
              <w:jc w:val="center"/>
              <w:rPr>
                <w:rFonts w:ascii="Arial" w:hAnsi="Arial" w:cs="Arial"/>
              </w:rPr>
            </w:pPr>
            <w:r>
              <w:rPr>
                <w:rFonts w:ascii="Arial" w:hAnsi="Arial" w:cs="Arial"/>
              </w:rPr>
              <w:t>-4,4; +4,1</w:t>
            </w:r>
          </w:p>
        </w:tc>
        <w:tc>
          <w:tcPr>
            <w:tcW w:w="851" w:type="dxa"/>
            <w:vAlign w:val="center"/>
          </w:tcPr>
          <w:p w:rsidR="00524873" w:rsidRDefault="00524873" w:rsidP="00524873">
            <w:pPr>
              <w:spacing w:before="60" w:after="60"/>
              <w:jc w:val="center"/>
              <w:rPr>
                <w:rFonts w:ascii="Arial" w:hAnsi="Arial" w:cs="Arial"/>
              </w:rPr>
            </w:pPr>
            <w:r>
              <w:rPr>
                <w:rFonts w:ascii="Arial" w:hAnsi="Arial" w:cs="Arial"/>
              </w:rPr>
              <w:t>± 4,0</w:t>
            </w:r>
          </w:p>
        </w:tc>
      </w:tr>
    </w:tbl>
    <w:p w:rsidR="00524873" w:rsidRDefault="00524873" w:rsidP="00524873"/>
    <w:p w:rsidR="00524873" w:rsidRDefault="00524873" w:rsidP="00524873">
      <w:pPr>
        <w:pStyle w:val="Styl1"/>
        <w:rPr>
          <w:b/>
          <w:bCs/>
        </w:rPr>
      </w:pPr>
      <w:r>
        <w:rPr>
          <w:b/>
          <w:bCs/>
        </w:rPr>
        <w:t xml:space="preserve">6.4.1.5. Zawartość wolnych przestrzeni </w:t>
      </w:r>
    </w:p>
    <w:p w:rsidR="00524873" w:rsidRDefault="00524873" w:rsidP="00524873">
      <w:pPr>
        <w:pStyle w:val="Styl1"/>
      </w:pPr>
      <w:r>
        <w:t>Zawartość wolnych przestrzeni w próbce Marshalla pobranej z mieszanki mineralno-asfaltowej lub wyjątkowo powtórnie rozgrzanej próbki pobranej z nawierzchni, nie może wykraczać poza wartości dopuszczalne podane w punkcie 5.2.</w:t>
      </w:r>
    </w:p>
    <w:p w:rsidR="00524873" w:rsidRDefault="00524873" w:rsidP="00524873">
      <w:pPr>
        <w:pStyle w:val="Styl1"/>
        <w:rPr>
          <w:b/>
          <w:bCs/>
        </w:rPr>
      </w:pPr>
    </w:p>
    <w:p w:rsidR="00524873" w:rsidRDefault="00524873" w:rsidP="00524873">
      <w:pPr>
        <w:pStyle w:val="Styl1"/>
        <w:rPr>
          <w:b/>
          <w:bCs/>
        </w:rPr>
      </w:pPr>
      <w:r>
        <w:rPr>
          <w:b/>
          <w:bCs/>
        </w:rPr>
        <w:t>6.4.2. Warstwa asfaltowa</w:t>
      </w:r>
    </w:p>
    <w:p w:rsidR="00524873" w:rsidRDefault="00524873" w:rsidP="00524873">
      <w:pPr>
        <w:pStyle w:val="Styl1"/>
        <w:rPr>
          <w:b/>
          <w:bCs/>
        </w:rPr>
      </w:pPr>
    </w:p>
    <w:p w:rsidR="00524873" w:rsidRDefault="00524873" w:rsidP="00524873">
      <w:pPr>
        <w:pStyle w:val="Styl1"/>
        <w:rPr>
          <w:b/>
          <w:bCs/>
        </w:rPr>
      </w:pPr>
      <w:r>
        <w:rPr>
          <w:b/>
          <w:bCs/>
        </w:rPr>
        <w:t>6.4.2.1. Grubość warstwy oraz ilość materiału</w:t>
      </w:r>
    </w:p>
    <w:p w:rsidR="00524873" w:rsidRDefault="00524873" w:rsidP="00524873">
      <w:pPr>
        <w:pStyle w:val="Styl1"/>
      </w:pPr>
      <w:r>
        <w:t xml:space="preserve">Grubość wykonanej warstwy oznaczona według PN-EN 12697-36 powinna być zgodna z dokumentacją projektową. Dopuszczalne odchyłki grubości warstwy : </w:t>
      </w:r>
      <w:r>
        <w:rPr>
          <w:rFonts w:cs="Arial"/>
        </w:rPr>
        <w:t>±</w:t>
      </w:r>
      <w:r>
        <w:t>0,5cm.</w:t>
      </w:r>
    </w:p>
    <w:p w:rsidR="00524873" w:rsidRDefault="00524873" w:rsidP="00524873">
      <w:pPr>
        <w:pStyle w:val="Styl1"/>
        <w:rPr>
          <w:b/>
          <w:bCs/>
        </w:rPr>
      </w:pPr>
    </w:p>
    <w:p w:rsidR="00524873" w:rsidRDefault="00524873" w:rsidP="00524873">
      <w:pPr>
        <w:pStyle w:val="Styl1"/>
        <w:rPr>
          <w:b/>
          <w:bCs/>
        </w:rPr>
      </w:pPr>
      <w:r>
        <w:rPr>
          <w:b/>
          <w:bCs/>
        </w:rPr>
        <w:t xml:space="preserve">6.4.2.2. Wskaźnik zagęszczenia warstwy </w:t>
      </w:r>
    </w:p>
    <w:p w:rsidR="00524873" w:rsidRDefault="00524873" w:rsidP="00524873">
      <w:pPr>
        <w:pStyle w:val="Styl1"/>
      </w:pPr>
      <w:r>
        <w:t>Zagęszczenie wykonanej warstwy, wyrażone wskaźnikiem zagęszczenia oraz zawartością wolnych przestrzeni, nie może przekraczać wartości dopuszczalnych podanych w tablicy 7. Dotyczy to każdego pojedynczego oznaczenia danej właściwości.</w:t>
      </w:r>
    </w:p>
    <w:p w:rsidR="00524873" w:rsidRDefault="00524873" w:rsidP="00524873">
      <w:pPr>
        <w:pStyle w:val="Styl1"/>
      </w:pPr>
    </w:p>
    <w:p w:rsidR="00524873" w:rsidRDefault="00524873" w:rsidP="00524873">
      <w:pPr>
        <w:pStyle w:val="Styl1"/>
      </w:pPr>
      <w:r>
        <w:t>Określenie gęstości objętościowej należy wykonać według PN-EN 12697-6.</w:t>
      </w:r>
    </w:p>
    <w:p w:rsidR="00524873" w:rsidRDefault="00524873" w:rsidP="00524873">
      <w:pPr>
        <w:pStyle w:val="Styl1"/>
        <w:rPr>
          <w:b/>
          <w:bCs/>
        </w:rPr>
      </w:pPr>
    </w:p>
    <w:p w:rsidR="00524873" w:rsidRDefault="00524873" w:rsidP="00524873">
      <w:pPr>
        <w:pStyle w:val="Styl1"/>
        <w:rPr>
          <w:b/>
          <w:bCs/>
        </w:rPr>
      </w:pPr>
      <w:r>
        <w:rPr>
          <w:b/>
          <w:bCs/>
        </w:rPr>
        <w:t>6.4.2.3. Zawartość wolnych przestrzeni w nawierzchni</w:t>
      </w:r>
    </w:p>
    <w:p w:rsidR="00524873" w:rsidRDefault="00524873" w:rsidP="00524873">
      <w:pPr>
        <w:pStyle w:val="Styl1"/>
      </w:pPr>
      <w:r>
        <w:t>Zawartość wolnych przestrzeni w próbce pobranej z nawierzchni nie może wykraczać poza wartości dopuszczalne określone w tablicy 7.</w:t>
      </w:r>
    </w:p>
    <w:p w:rsidR="00524873" w:rsidRDefault="00524873" w:rsidP="00524873">
      <w:pPr>
        <w:pStyle w:val="Styl1"/>
        <w:rPr>
          <w:b/>
          <w:bCs/>
        </w:rPr>
      </w:pPr>
    </w:p>
    <w:p w:rsidR="00524873" w:rsidRDefault="00524873" w:rsidP="00524873">
      <w:pPr>
        <w:pStyle w:val="Styl1"/>
        <w:rPr>
          <w:b/>
          <w:bCs/>
        </w:rPr>
      </w:pPr>
      <w:r>
        <w:rPr>
          <w:b/>
          <w:bCs/>
        </w:rPr>
        <w:t>6.4.2.4. Spadki poprzeczne</w:t>
      </w:r>
    </w:p>
    <w:p w:rsidR="00524873" w:rsidRDefault="00524873" w:rsidP="00524873">
      <w:pPr>
        <w:pStyle w:val="Styl1"/>
      </w:pPr>
      <w:r>
        <w:t>Spadki poprzeczne nawierzchni należy badać nie rzadziej niż co 20 m oraz w punktach głównych łuków poziomych.</w:t>
      </w:r>
    </w:p>
    <w:p w:rsidR="00524873" w:rsidRDefault="00524873" w:rsidP="00524873">
      <w:pPr>
        <w:pStyle w:val="Styl1"/>
      </w:pPr>
    </w:p>
    <w:p w:rsidR="00524873" w:rsidRDefault="00524873" w:rsidP="00524873">
      <w:pPr>
        <w:pStyle w:val="Styl1"/>
      </w:pPr>
      <w:r>
        <w:t>Spadki poprzeczne powinny być zgodne dokumentacją projektową , z tolerancją ± 0,5%.</w:t>
      </w:r>
    </w:p>
    <w:p w:rsidR="00524873" w:rsidRDefault="00524873" w:rsidP="00524873">
      <w:pPr>
        <w:pStyle w:val="Styl1"/>
        <w:rPr>
          <w:b/>
          <w:bCs/>
        </w:rPr>
      </w:pPr>
    </w:p>
    <w:p w:rsidR="00524873" w:rsidRDefault="00524873" w:rsidP="00524873">
      <w:pPr>
        <w:pStyle w:val="Styl1"/>
        <w:rPr>
          <w:b/>
          <w:bCs/>
        </w:rPr>
      </w:pPr>
      <w:r>
        <w:rPr>
          <w:b/>
          <w:bCs/>
        </w:rPr>
        <w:t xml:space="preserve">6.4.2.5. Równość podłużna i poprzeczna  </w:t>
      </w:r>
    </w:p>
    <w:p w:rsidR="00524873" w:rsidRDefault="00524873" w:rsidP="00524873">
      <w:pPr>
        <w:pStyle w:val="Styl1"/>
      </w:pPr>
      <w:r>
        <w:t>Pomiar równości podłużnej należy wykonać w środku każdego ocenianego pasa ruchu.</w:t>
      </w:r>
    </w:p>
    <w:p w:rsidR="00524873" w:rsidRDefault="00524873" w:rsidP="00524873">
      <w:pPr>
        <w:pStyle w:val="Styl1"/>
      </w:pPr>
      <w:r>
        <w:lastRenderedPageBreak/>
        <w:t>Do oceny równości podłużnej warstwy ścieralnej nawierzchni drogi klasy L należy stosować metodę z wykorzystaniem łaty 4-metrowej i klina lub metody równoważnej użyciu łaty i klina, mierząc maksymalną wysokość prześwitu pod łatą. Pomiar wykonuje się nie rzadziej niż co 10 m. Wymagana równość podłużna jest określona przez wartość odchylenia równości (prześwitu), które nie mogą przekraczać 6 mm.</w:t>
      </w:r>
    </w:p>
    <w:p w:rsidR="00524873" w:rsidRDefault="00524873" w:rsidP="00524873">
      <w:pPr>
        <w:pStyle w:val="Styl1"/>
      </w:pPr>
    </w:p>
    <w:p w:rsidR="00524873" w:rsidRDefault="00524873" w:rsidP="00524873">
      <w:pPr>
        <w:pStyle w:val="Styl1"/>
      </w:pPr>
    </w:p>
    <w:p w:rsidR="00524873" w:rsidRDefault="00524873" w:rsidP="00524873">
      <w:pPr>
        <w:pStyle w:val="Styl1"/>
      </w:pPr>
      <w:r>
        <w:t>Do oceny równości porzecznej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porzeczna jak dla równości podłużnej</w:t>
      </w:r>
    </w:p>
    <w:p w:rsidR="00524873" w:rsidRDefault="00524873" w:rsidP="00524873">
      <w:pPr>
        <w:pStyle w:val="Styl1"/>
      </w:pPr>
    </w:p>
    <w:p w:rsidR="00524873" w:rsidRDefault="00524873" w:rsidP="00524873">
      <w:pPr>
        <w:pStyle w:val="Styl1"/>
        <w:rPr>
          <w:b/>
          <w:bCs/>
        </w:rPr>
      </w:pPr>
      <w:r>
        <w:rPr>
          <w:b/>
          <w:bCs/>
        </w:rPr>
        <w:t>6.4.2.6. Pozostałe właściwości warstwy asfaltowej</w:t>
      </w:r>
    </w:p>
    <w:p w:rsidR="00524873" w:rsidRDefault="00524873" w:rsidP="00524873">
      <w:pPr>
        <w:pStyle w:val="Styl1"/>
      </w:pPr>
      <w:r>
        <w:t>Szerokość warstwy, mierzona 10 razy na 1 km każdej jezdni, nie może się różnić od szerokości projektowanej o więcej niż ± 5 cm.</w:t>
      </w:r>
    </w:p>
    <w:p w:rsidR="00524873" w:rsidRDefault="00524873" w:rsidP="00524873">
      <w:pPr>
        <w:pStyle w:val="Styl1"/>
      </w:pPr>
    </w:p>
    <w:p w:rsidR="00524873" w:rsidRDefault="00524873" w:rsidP="00524873">
      <w:pPr>
        <w:pStyle w:val="Styl1"/>
      </w:pPr>
      <w:r>
        <w:t>Rzędne wysokościowe, mierzone co 10 m na prostych i co 10 m na osi podłużnej i krawędziach, powinny być zgodne z dokumentacją projektowa z dopuszczalną tolerancją ± 1 cm, przy czym co najmniej 95% wykonanych pomiarów nie może przekraczać przedziału dopuszczalnych odchyleń.</w:t>
      </w:r>
    </w:p>
    <w:p w:rsidR="00524873" w:rsidRDefault="00524873" w:rsidP="00524873">
      <w:pPr>
        <w:pStyle w:val="Styl1"/>
      </w:pPr>
    </w:p>
    <w:p w:rsidR="00524873" w:rsidRDefault="00524873" w:rsidP="00524873">
      <w:pPr>
        <w:pStyle w:val="Styl1"/>
      </w:pPr>
      <w:r>
        <w:t>Ukształtowanie osi w planie, mierzone co 100 m, nie powinny różnić się od dokumentacji projektowej o więcej niż ± 5 cm.</w:t>
      </w:r>
    </w:p>
    <w:p w:rsidR="00524873" w:rsidRDefault="00524873" w:rsidP="00524873">
      <w:pPr>
        <w:pStyle w:val="Styl1"/>
      </w:pPr>
    </w:p>
    <w:p w:rsidR="00524873" w:rsidRDefault="00524873" w:rsidP="00524873">
      <w:pPr>
        <w:pStyle w:val="Styl1"/>
      </w:pPr>
      <w:r>
        <w:t>Złącza podłużne i poprzeczne, sprawdzone wizualnie, powinny być równe i związane, wykonane w linii prostej, równolegle lub prostopadle do osi drogi. Przylegające warstwy powinny być w jednym poziomie.</w:t>
      </w:r>
    </w:p>
    <w:p w:rsidR="00524873" w:rsidRDefault="00524873" w:rsidP="00524873">
      <w:pPr>
        <w:pStyle w:val="Styl1"/>
      </w:pPr>
    </w:p>
    <w:p w:rsidR="00524873" w:rsidRDefault="00524873" w:rsidP="00524873">
      <w:pPr>
        <w:pStyle w:val="Styl1"/>
      </w:pPr>
      <w:r>
        <w:t>Wygląd zewnętrzny warstwy, sprawdzony wizualnie, powinien być jednorodny, bez spękań, deformacji, plam i wykruszeń.</w:t>
      </w:r>
    </w:p>
    <w:p w:rsidR="00524873" w:rsidRDefault="00524873" w:rsidP="00524873">
      <w:pPr>
        <w:pStyle w:val="Styl1"/>
        <w:rPr>
          <w:b/>
          <w:bCs/>
        </w:rPr>
      </w:pPr>
    </w:p>
    <w:p w:rsidR="00524873" w:rsidRDefault="00524873" w:rsidP="00524873">
      <w:pPr>
        <w:pStyle w:val="Styl1"/>
        <w:rPr>
          <w:b/>
          <w:bCs/>
        </w:rPr>
      </w:pPr>
      <w:r>
        <w:rPr>
          <w:b/>
          <w:bCs/>
        </w:rPr>
        <w:t>7. OBMIAR ROBÓT</w:t>
      </w:r>
    </w:p>
    <w:p w:rsidR="00524873" w:rsidRDefault="00524873" w:rsidP="00524873">
      <w:pPr>
        <w:pStyle w:val="Styl1"/>
        <w:rPr>
          <w:b/>
          <w:bCs/>
        </w:rPr>
      </w:pPr>
    </w:p>
    <w:p w:rsidR="00524873" w:rsidRDefault="00524873" w:rsidP="00524873">
      <w:pPr>
        <w:pStyle w:val="Styl1"/>
        <w:rPr>
          <w:b/>
          <w:bCs/>
        </w:rPr>
      </w:pPr>
      <w:r>
        <w:rPr>
          <w:b/>
          <w:bCs/>
        </w:rPr>
        <w:t>7.1. Ogólne zasady obmiaru robót</w:t>
      </w:r>
    </w:p>
    <w:p w:rsidR="00524873" w:rsidRDefault="00524873" w:rsidP="00524873">
      <w:pPr>
        <w:pStyle w:val="Styl1"/>
      </w:pPr>
    </w:p>
    <w:p w:rsidR="00524873" w:rsidRDefault="00524873" w:rsidP="00524873">
      <w:pPr>
        <w:pStyle w:val="Styl1"/>
      </w:pPr>
      <w:r>
        <w:t>Ogólne zasady obmiaru robót podano w ST D.00.00.00. „Wymagania ogólne” pkt. 7.</w:t>
      </w:r>
    </w:p>
    <w:p w:rsidR="00524873" w:rsidRDefault="00524873" w:rsidP="00524873">
      <w:pPr>
        <w:pStyle w:val="Styl1"/>
        <w:rPr>
          <w:b/>
          <w:bCs/>
        </w:rPr>
      </w:pPr>
    </w:p>
    <w:p w:rsidR="00524873" w:rsidRDefault="00524873" w:rsidP="00524873">
      <w:pPr>
        <w:pStyle w:val="Styl1"/>
        <w:rPr>
          <w:b/>
          <w:bCs/>
        </w:rPr>
      </w:pPr>
      <w:r>
        <w:rPr>
          <w:b/>
          <w:bCs/>
        </w:rPr>
        <w:t>7.2. Jednostka obmiarowa</w:t>
      </w:r>
    </w:p>
    <w:p w:rsidR="00524873" w:rsidRDefault="00524873" w:rsidP="00524873">
      <w:pPr>
        <w:pStyle w:val="Styl1"/>
      </w:pPr>
    </w:p>
    <w:p w:rsidR="00524873" w:rsidRDefault="00524873" w:rsidP="00524873">
      <w:pPr>
        <w:pStyle w:val="Styl1"/>
        <w:rPr>
          <w:b/>
          <w:bCs/>
        </w:rPr>
      </w:pPr>
      <w:r>
        <w:t>Jednostką obmiarową jest 1 m</w:t>
      </w:r>
      <w:r>
        <w:rPr>
          <w:vertAlign w:val="superscript"/>
        </w:rPr>
        <w:t>2</w:t>
      </w:r>
      <w:r>
        <w:t xml:space="preserve"> (metr kwadratowy) wykonanej warstwy z betonu asfaltowego</w:t>
      </w:r>
    </w:p>
    <w:p w:rsidR="00524873" w:rsidRDefault="00524873" w:rsidP="00524873">
      <w:pPr>
        <w:pStyle w:val="Styl1"/>
        <w:rPr>
          <w:b/>
          <w:bCs/>
        </w:rPr>
      </w:pPr>
    </w:p>
    <w:p w:rsidR="00524873" w:rsidRDefault="00524873" w:rsidP="00524873">
      <w:pPr>
        <w:pStyle w:val="Styl1"/>
        <w:rPr>
          <w:b/>
          <w:bCs/>
        </w:rPr>
      </w:pPr>
      <w:r>
        <w:rPr>
          <w:b/>
          <w:bCs/>
        </w:rPr>
        <w:t>8. ODBIÓR ROBÓT</w:t>
      </w:r>
    </w:p>
    <w:p w:rsidR="00524873" w:rsidRDefault="00524873" w:rsidP="00524873">
      <w:pPr>
        <w:pStyle w:val="Styl1"/>
        <w:rPr>
          <w:b/>
          <w:bCs/>
        </w:rPr>
      </w:pPr>
    </w:p>
    <w:p w:rsidR="00524873" w:rsidRDefault="00524873" w:rsidP="00524873">
      <w:pPr>
        <w:pStyle w:val="Styl1"/>
        <w:rPr>
          <w:b/>
          <w:bCs/>
        </w:rPr>
      </w:pPr>
      <w:r>
        <w:rPr>
          <w:b/>
          <w:bCs/>
        </w:rPr>
        <w:t>8.1. Ogólne zasady odbioru robót</w:t>
      </w:r>
    </w:p>
    <w:p w:rsidR="00524873" w:rsidRDefault="00524873" w:rsidP="00524873">
      <w:pPr>
        <w:pStyle w:val="Styl1"/>
      </w:pPr>
    </w:p>
    <w:p w:rsidR="00524873" w:rsidRDefault="00524873" w:rsidP="00524873">
      <w:pPr>
        <w:pStyle w:val="Styl1"/>
      </w:pPr>
      <w:r>
        <w:t>Wykonana warstwa podlega odbiorowi wg zasad określonych w ST D.00.00.00. „Wymagania ogólne” pkt. 8.</w:t>
      </w:r>
    </w:p>
    <w:p w:rsidR="00524873" w:rsidRDefault="00524873" w:rsidP="00524873">
      <w:pPr>
        <w:pStyle w:val="Styl1"/>
      </w:pPr>
    </w:p>
    <w:p w:rsidR="00524873" w:rsidRPr="006811E7" w:rsidRDefault="00524873" w:rsidP="00524873">
      <w:pPr>
        <w:pStyle w:val="Styl1"/>
      </w:pPr>
      <w:r>
        <w:t>Roboty uznaje się za wykonane zgodnie z dokumentacją projektową, ST i wymaganiami Inżyniera, jeżeli wszystkie pomiary i badania z zachowaniem tolerancji wg pkt 6 dały wyniki pozytywne.</w:t>
      </w:r>
    </w:p>
    <w:p w:rsidR="00524873" w:rsidRDefault="00524873" w:rsidP="00524873">
      <w:pPr>
        <w:pStyle w:val="Styl1"/>
        <w:rPr>
          <w:b/>
          <w:bCs/>
        </w:rPr>
      </w:pPr>
    </w:p>
    <w:p w:rsidR="00524873" w:rsidRDefault="00524873" w:rsidP="00524873">
      <w:pPr>
        <w:pStyle w:val="Styl1"/>
        <w:rPr>
          <w:b/>
          <w:bCs/>
        </w:rPr>
      </w:pPr>
      <w:r>
        <w:rPr>
          <w:b/>
          <w:bCs/>
        </w:rPr>
        <w:t>9. PODSTAWA PŁATNOŚCI</w:t>
      </w:r>
    </w:p>
    <w:p w:rsidR="00524873" w:rsidRDefault="00524873" w:rsidP="00524873">
      <w:pPr>
        <w:pStyle w:val="Styl1"/>
        <w:rPr>
          <w:b/>
          <w:bCs/>
        </w:rPr>
      </w:pPr>
    </w:p>
    <w:p w:rsidR="00524873" w:rsidRDefault="00524873" w:rsidP="00524873">
      <w:pPr>
        <w:pStyle w:val="Styl1"/>
        <w:rPr>
          <w:b/>
          <w:bCs/>
        </w:rPr>
      </w:pPr>
      <w:r>
        <w:rPr>
          <w:b/>
          <w:bCs/>
        </w:rPr>
        <w:t>9.1. Ogólne ustalenia dotyczące podstawy płatności</w:t>
      </w:r>
    </w:p>
    <w:p w:rsidR="00524873" w:rsidRDefault="00524873" w:rsidP="00524873">
      <w:pPr>
        <w:pStyle w:val="Styl1"/>
      </w:pPr>
    </w:p>
    <w:p w:rsidR="00524873" w:rsidRDefault="00524873" w:rsidP="00524873">
      <w:pPr>
        <w:pStyle w:val="Styl1"/>
      </w:pPr>
      <w:r>
        <w:t>Ogólne ustalenia dotyczące podstawy płatności podano w ST D.00.00.00. „Wymagania ogólne” pkt. 9.</w:t>
      </w:r>
    </w:p>
    <w:p w:rsidR="00524873" w:rsidRDefault="00524873" w:rsidP="00524873">
      <w:pPr>
        <w:pStyle w:val="Styl1"/>
        <w:rPr>
          <w:b/>
          <w:bCs/>
        </w:rPr>
      </w:pPr>
    </w:p>
    <w:p w:rsidR="00524873" w:rsidRDefault="00524873" w:rsidP="00524873">
      <w:pPr>
        <w:pStyle w:val="Styl1"/>
        <w:rPr>
          <w:b/>
          <w:bCs/>
        </w:rPr>
      </w:pPr>
      <w:r>
        <w:rPr>
          <w:b/>
          <w:bCs/>
        </w:rPr>
        <w:t>9.2. Cena jednostki obmiarowej</w:t>
      </w:r>
    </w:p>
    <w:p w:rsidR="00524873" w:rsidRDefault="00524873" w:rsidP="00524873">
      <w:pPr>
        <w:pStyle w:val="Styl1"/>
      </w:pPr>
    </w:p>
    <w:p w:rsidR="00524873" w:rsidRDefault="00524873" w:rsidP="00524873">
      <w:pPr>
        <w:pStyle w:val="Styl1"/>
      </w:pPr>
      <w:r>
        <w:t>Cena 1 m</w:t>
      </w:r>
      <w:r>
        <w:rPr>
          <w:vertAlign w:val="superscript"/>
        </w:rPr>
        <w:t>2</w:t>
      </w:r>
      <w:r>
        <w:t xml:space="preserve"> wykonanej warstwy obejmuje: </w:t>
      </w:r>
    </w:p>
    <w:p w:rsidR="00524873" w:rsidRDefault="00524873" w:rsidP="00524873">
      <w:pPr>
        <w:pStyle w:val="Styl1"/>
        <w:numPr>
          <w:ilvl w:val="0"/>
          <w:numId w:val="20"/>
        </w:numPr>
      </w:pPr>
      <w:r>
        <w:t>prace pomiarowe i roboty przygotowawcze,</w:t>
      </w:r>
    </w:p>
    <w:p w:rsidR="00524873" w:rsidRDefault="00524873" w:rsidP="00524873">
      <w:pPr>
        <w:pStyle w:val="Styl1"/>
        <w:numPr>
          <w:ilvl w:val="0"/>
          <w:numId w:val="20"/>
        </w:numPr>
      </w:pPr>
      <w:r>
        <w:lastRenderedPageBreak/>
        <w:t>oznakowanie robót,</w:t>
      </w:r>
    </w:p>
    <w:p w:rsidR="00524873" w:rsidRDefault="00524873" w:rsidP="00524873">
      <w:pPr>
        <w:pStyle w:val="Styl1"/>
        <w:numPr>
          <w:ilvl w:val="0"/>
          <w:numId w:val="20"/>
        </w:numPr>
      </w:pPr>
      <w:r>
        <w:t>koszt zapewnienia niezbędnych czynników produkcji,</w:t>
      </w:r>
    </w:p>
    <w:p w:rsidR="00524873" w:rsidRDefault="00524873" w:rsidP="00524873">
      <w:pPr>
        <w:pStyle w:val="Styl1"/>
        <w:numPr>
          <w:ilvl w:val="0"/>
          <w:numId w:val="20"/>
        </w:numPr>
      </w:pPr>
      <w:r>
        <w:t>zakup i dostarczenie materiałów do wytwórni,</w:t>
      </w:r>
    </w:p>
    <w:p w:rsidR="00524873" w:rsidRDefault="00524873" w:rsidP="00524873">
      <w:pPr>
        <w:pStyle w:val="Styl1"/>
        <w:numPr>
          <w:ilvl w:val="0"/>
          <w:numId w:val="20"/>
        </w:numPr>
      </w:pPr>
      <w:r>
        <w:t>opracowanie recepty laboratoryjnej wraz z przeprowadzeniem wymaganych badań,</w:t>
      </w:r>
    </w:p>
    <w:p w:rsidR="00524873" w:rsidRDefault="00524873" w:rsidP="00524873">
      <w:pPr>
        <w:pStyle w:val="Styl1"/>
        <w:numPr>
          <w:ilvl w:val="0"/>
          <w:numId w:val="20"/>
        </w:numPr>
      </w:pPr>
      <w:r>
        <w:t>wykonanie odcinka próbnego z wykonaniem niezbędnych pomiarów i sprawdzeń,</w:t>
      </w:r>
    </w:p>
    <w:p w:rsidR="00524873" w:rsidRDefault="00524873" w:rsidP="00524873">
      <w:pPr>
        <w:pStyle w:val="Styl1"/>
        <w:numPr>
          <w:ilvl w:val="0"/>
          <w:numId w:val="20"/>
        </w:numPr>
      </w:pPr>
      <w:r>
        <w:t>dostarczenie, ustawienie, rozebranie i odwiezienie prowadnic oraz innych materiałów i urządzeń pomocniczych,</w:t>
      </w:r>
    </w:p>
    <w:p w:rsidR="00524873" w:rsidRDefault="00524873" w:rsidP="00524873">
      <w:pPr>
        <w:pStyle w:val="Styl1"/>
        <w:numPr>
          <w:ilvl w:val="0"/>
          <w:numId w:val="20"/>
        </w:numPr>
      </w:pPr>
      <w:r>
        <w:t>wytworzenie mieszanki mineralno-bitumicznej AC,</w:t>
      </w:r>
    </w:p>
    <w:p w:rsidR="00524873" w:rsidRDefault="00524873" w:rsidP="00524873">
      <w:pPr>
        <w:pStyle w:val="Styl1"/>
        <w:numPr>
          <w:ilvl w:val="0"/>
          <w:numId w:val="20"/>
        </w:numPr>
      </w:pPr>
      <w:r>
        <w:t>transport mieszanki do miejsca wbudowania,</w:t>
      </w:r>
    </w:p>
    <w:p w:rsidR="00524873" w:rsidRDefault="00524873" w:rsidP="00524873">
      <w:pPr>
        <w:pStyle w:val="Styl1"/>
        <w:numPr>
          <w:ilvl w:val="0"/>
          <w:numId w:val="20"/>
        </w:numPr>
      </w:pPr>
      <w:r>
        <w:t>oczyszczenie i skropienie podłoża</w:t>
      </w:r>
    </w:p>
    <w:p w:rsidR="00524873" w:rsidRDefault="00524873" w:rsidP="00524873">
      <w:pPr>
        <w:pStyle w:val="Styl1"/>
        <w:numPr>
          <w:ilvl w:val="0"/>
          <w:numId w:val="20"/>
        </w:numPr>
      </w:pPr>
      <w:r>
        <w:t>posmarowanie lepiszczem krawędzi urządzeń obcych,</w:t>
      </w:r>
    </w:p>
    <w:p w:rsidR="00524873" w:rsidRDefault="00524873" w:rsidP="00524873">
      <w:pPr>
        <w:pStyle w:val="Styl1"/>
        <w:numPr>
          <w:ilvl w:val="0"/>
          <w:numId w:val="20"/>
        </w:numPr>
      </w:pPr>
      <w:r>
        <w:t>rozłożenie i zagęszczenie mieszanki,</w:t>
      </w:r>
    </w:p>
    <w:p w:rsidR="00524873" w:rsidRDefault="00524873" w:rsidP="00524873">
      <w:pPr>
        <w:pStyle w:val="Styl1"/>
        <w:numPr>
          <w:ilvl w:val="0"/>
          <w:numId w:val="20"/>
        </w:numPr>
      </w:pPr>
      <w:r>
        <w:t>wykonanie połączeń podłużnych i poprzecznych,</w:t>
      </w:r>
    </w:p>
    <w:p w:rsidR="00524873" w:rsidRDefault="00524873" w:rsidP="00524873">
      <w:pPr>
        <w:pStyle w:val="Styl1"/>
        <w:numPr>
          <w:ilvl w:val="0"/>
          <w:numId w:val="20"/>
        </w:numPr>
      </w:pPr>
      <w:r>
        <w:t>obcięcie krawędzi i posmarowanie asfaltem,</w:t>
      </w:r>
    </w:p>
    <w:p w:rsidR="00524873" w:rsidRDefault="00524873" w:rsidP="00524873">
      <w:pPr>
        <w:pStyle w:val="Styl1"/>
        <w:numPr>
          <w:ilvl w:val="0"/>
          <w:numId w:val="20"/>
        </w:numPr>
      </w:pPr>
      <w:r>
        <w:t>koszt utrzymania czystości na przylegających drogach</w:t>
      </w:r>
    </w:p>
    <w:p w:rsidR="00524873" w:rsidRDefault="00524873" w:rsidP="00524873">
      <w:pPr>
        <w:pStyle w:val="Styl1"/>
        <w:numPr>
          <w:ilvl w:val="0"/>
          <w:numId w:val="20"/>
        </w:numPr>
      </w:pPr>
      <w:r>
        <w:t>przeprowadzenie pomiarów i badań laboratoryjnych, wymaganych w ST.</w:t>
      </w:r>
    </w:p>
    <w:p w:rsidR="00524873" w:rsidRDefault="00524873" w:rsidP="00524873">
      <w:pPr>
        <w:pStyle w:val="Styl1"/>
        <w:rPr>
          <w:b/>
          <w:bCs/>
        </w:rPr>
      </w:pPr>
    </w:p>
    <w:p w:rsidR="00524873" w:rsidRDefault="00524873" w:rsidP="00524873">
      <w:pPr>
        <w:pStyle w:val="Styl1"/>
        <w:rPr>
          <w:b/>
          <w:bCs/>
        </w:rPr>
      </w:pPr>
      <w:r>
        <w:rPr>
          <w:b/>
          <w:bCs/>
        </w:rPr>
        <w:t>9.3. Sposób rozliczenia robót tymczasowych i prac towarzyszących</w:t>
      </w:r>
    </w:p>
    <w:p w:rsidR="00524873" w:rsidRDefault="00524873" w:rsidP="00524873">
      <w:pPr>
        <w:pStyle w:val="Styl1"/>
      </w:pPr>
    </w:p>
    <w:p w:rsidR="00524873" w:rsidRDefault="00524873" w:rsidP="00524873">
      <w:pPr>
        <w:pStyle w:val="Styl1"/>
      </w:pPr>
      <w:r>
        <w:t>Cena wykonania robót określonych niniejszą ST obejmuje:</w:t>
      </w:r>
    </w:p>
    <w:p w:rsidR="00524873" w:rsidRDefault="00524873" w:rsidP="00524873">
      <w:pPr>
        <w:pStyle w:val="Styl1"/>
        <w:numPr>
          <w:ilvl w:val="0"/>
          <w:numId w:val="20"/>
        </w:numPr>
      </w:pPr>
      <w:r>
        <w:t>roboty tymczasowe, które są potrzebne do wykonania robót podstawowych, ale nie są przekazywane Zamawiającemu i są usuwane po wykonaniu robót podstawowych,</w:t>
      </w:r>
    </w:p>
    <w:p w:rsidR="00524873" w:rsidRDefault="00524873" w:rsidP="00524873">
      <w:pPr>
        <w:pStyle w:val="Styl1"/>
        <w:numPr>
          <w:ilvl w:val="0"/>
          <w:numId w:val="20"/>
        </w:numPr>
      </w:pPr>
      <w:r>
        <w:t>prace towarzyszące, które są niezbędne do wykonania robót podstawowych, nie zaliczane do robót tymczasowych, jak geodezyjne wytyczenie robót itd.</w:t>
      </w:r>
    </w:p>
    <w:p w:rsidR="00524873" w:rsidRDefault="00524873" w:rsidP="00524873">
      <w:pPr>
        <w:pStyle w:val="Styl1"/>
        <w:rPr>
          <w:b/>
          <w:bCs/>
        </w:rPr>
      </w:pPr>
    </w:p>
    <w:p w:rsidR="00524873" w:rsidRDefault="00524873" w:rsidP="00524873">
      <w:pPr>
        <w:pStyle w:val="Styl1"/>
        <w:rPr>
          <w:b/>
          <w:bCs/>
        </w:rPr>
      </w:pPr>
    </w:p>
    <w:p w:rsidR="00524873" w:rsidRDefault="00524873" w:rsidP="00524873">
      <w:pPr>
        <w:pStyle w:val="Styl1"/>
        <w:rPr>
          <w:b/>
          <w:bCs/>
        </w:rPr>
      </w:pPr>
      <w:r>
        <w:rPr>
          <w:b/>
          <w:bCs/>
        </w:rPr>
        <w:t>10. PRZEPISY ZWIĄZANE</w:t>
      </w:r>
    </w:p>
    <w:p w:rsidR="00524873" w:rsidRDefault="00524873" w:rsidP="00524873">
      <w:pPr>
        <w:pStyle w:val="Styl1"/>
        <w:rPr>
          <w:b/>
          <w:bCs/>
        </w:rPr>
      </w:pPr>
    </w:p>
    <w:p w:rsidR="00524873" w:rsidRDefault="00524873" w:rsidP="00524873">
      <w:pPr>
        <w:pStyle w:val="Styl1"/>
        <w:rPr>
          <w:b/>
          <w:bCs/>
        </w:rPr>
      </w:pPr>
      <w:r>
        <w:rPr>
          <w:b/>
          <w:bCs/>
        </w:rPr>
        <w:t>10.1. Normy</w:t>
      </w:r>
    </w:p>
    <w:p w:rsidR="00524873" w:rsidRDefault="00524873" w:rsidP="00524873">
      <w:pPr>
        <w:pStyle w:val="Styl1"/>
        <w:rPr>
          <w:b/>
          <w:bCs/>
        </w:rPr>
      </w:pPr>
    </w:p>
    <w:tbl>
      <w:tblPr>
        <w:tblW w:w="0" w:type="auto"/>
        <w:tblCellMar>
          <w:left w:w="70" w:type="dxa"/>
          <w:right w:w="70" w:type="dxa"/>
        </w:tblCellMar>
        <w:tblLook w:val="0000" w:firstRow="0" w:lastRow="0" w:firstColumn="0" w:lastColumn="0" w:noHBand="0" w:noVBand="0"/>
      </w:tblPr>
      <w:tblGrid>
        <w:gridCol w:w="1690"/>
        <w:gridCol w:w="7160"/>
      </w:tblGrid>
      <w:tr w:rsidR="00524873" w:rsidTr="00524873">
        <w:tc>
          <w:tcPr>
            <w:tcW w:w="1690" w:type="dxa"/>
          </w:tcPr>
          <w:p w:rsidR="00524873" w:rsidRDefault="00524873" w:rsidP="00524873">
            <w:pPr>
              <w:pStyle w:val="Styl1"/>
            </w:pPr>
            <w:r>
              <w:t>PN-EN 12591</w:t>
            </w:r>
          </w:p>
        </w:tc>
        <w:tc>
          <w:tcPr>
            <w:tcW w:w="7160" w:type="dxa"/>
          </w:tcPr>
          <w:p w:rsidR="00524873" w:rsidRDefault="00524873" w:rsidP="00524873">
            <w:pPr>
              <w:pStyle w:val="Styl1"/>
            </w:pPr>
            <w:r>
              <w:t>Asfalty i produkty asfaltowe – Wymagania dla asfaltów drogowych</w:t>
            </w:r>
          </w:p>
        </w:tc>
      </w:tr>
      <w:tr w:rsidR="00524873" w:rsidTr="00524873">
        <w:tc>
          <w:tcPr>
            <w:tcW w:w="1690" w:type="dxa"/>
          </w:tcPr>
          <w:p w:rsidR="00524873" w:rsidRDefault="00524873" w:rsidP="00524873">
            <w:pPr>
              <w:pStyle w:val="Styl1"/>
            </w:pPr>
            <w:r>
              <w:t>PN-EN 13043</w:t>
            </w:r>
          </w:p>
        </w:tc>
        <w:tc>
          <w:tcPr>
            <w:tcW w:w="7160" w:type="dxa"/>
          </w:tcPr>
          <w:p w:rsidR="00524873" w:rsidRDefault="00524873" w:rsidP="00524873">
            <w:pPr>
              <w:pStyle w:val="Styl1"/>
            </w:pPr>
            <w:r>
              <w:t>Kruszywa do mieszanek bitumicznych i powierzchniowych utrwaleń stosowanych na drogach, lotniskach i innych powierzchniach przeznaczonych do ruchu</w:t>
            </w:r>
          </w:p>
        </w:tc>
      </w:tr>
      <w:tr w:rsidR="00524873" w:rsidTr="00524873">
        <w:tc>
          <w:tcPr>
            <w:tcW w:w="1690" w:type="dxa"/>
          </w:tcPr>
          <w:p w:rsidR="00524873" w:rsidRDefault="00524873" w:rsidP="00524873">
            <w:pPr>
              <w:pStyle w:val="Styl1"/>
            </w:pPr>
            <w:r>
              <w:t>PN-EN 13108-1</w:t>
            </w:r>
          </w:p>
        </w:tc>
        <w:tc>
          <w:tcPr>
            <w:tcW w:w="7160" w:type="dxa"/>
          </w:tcPr>
          <w:p w:rsidR="00524873" w:rsidRDefault="00524873" w:rsidP="00524873">
            <w:pPr>
              <w:pStyle w:val="Styl1"/>
            </w:pPr>
            <w:r>
              <w:t>Mieszanki mineralno-asfaltowe – Wymagania – Część 1: Beton asfaltowy</w:t>
            </w:r>
          </w:p>
        </w:tc>
      </w:tr>
      <w:tr w:rsidR="00524873" w:rsidTr="00524873">
        <w:tc>
          <w:tcPr>
            <w:tcW w:w="1690" w:type="dxa"/>
          </w:tcPr>
          <w:p w:rsidR="00524873" w:rsidRDefault="00524873" w:rsidP="00524873">
            <w:pPr>
              <w:pStyle w:val="Styl1"/>
            </w:pPr>
            <w:r>
              <w:t>PN-EN 13108-21</w:t>
            </w:r>
          </w:p>
        </w:tc>
        <w:tc>
          <w:tcPr>
            <w:tcW w:w="7160" w:type="dxa"/>
          </w:tcPr>
          <w:p w:rsidR="00524873" w:rsidRDefault="00524873" w:rsidP="00524873">
            <w:pPr>
              <w:pStyle w:val="Styl1"/>
            </w:pPr>
            <w:r>
              <w:t>Mieszanki mineralno-asfaltowe – Wymagania – Część 21: Zakładowa Kontrola Produkcji</w:t>
            </w:r>
          </w:p>
        </w:tc>
      </w:tr>
      <w:tr w:rsidR="00524873" w:rsidTr="00524873">
        <w:tc>
          <w:tcPr>
            <w:tcW w:w="1690" w:type="dxa"/>
          </w:tcPr>
          <w:p w:rsidR="00524873" w:rsidRDefault="00524873" w:rsidP="00524873">
            <w:pPr>
              <w:pStyle w:val="Styl1"/>
            </w:pPr>
            <w:r>
              <w:t>PN-EN 13808</w:t>
            </w:r>
          </w:p>
        </w:tc>
        <w:tc>
          <w:tcPr>
            <w:tcW w:w="7160" w:type="dxa"/>
          </w:tcPr>
          <w:p w:rsidR="00524873" w:rsidRDefault="00524873" w:rsidP="00524873">
            <w:pPr>
              <w:pStyle w:val="Styl1"/>
            </w:pPr>
            <w:r>
              <w:t>Asfalty i lepiszcza asfaltowe – Zasady specyfikacji kationowych emulsji asfaltowych</w:t>
            </w:r>
          </w:p>
        </w:tc>
      </w:tr>
      <w:tr w:rsidR="00524873" w:rsidTr="00524873">
        <w:tc>
          <w:tcPr>
            <w:tcW w:w="1690" w:type="dxa"/>
          </w:tcPr>
          <w:p w:rsidR="00524873" w:rsidRDefault="00524873" w:rsidP="00524873">
            <w:pPr>
              <w:pStyle w:val="Styl1"/>
            </w:pPr>
            <w:r>
              <w:t>PN-EN 14188-1</w:t>
            </w:r>
          </w:p>
        </w:tc>
        <w:tc>
          <w:tcPr>
            <w:tcW w:w="7160" w:type="dxa"/>
          </w:tcPr>
          <w:p w:rsidR="00524873" w:rsidRDefault="00524873" w:rsidP="00524873">
            <w:pPr>
              <w:pStyle w:val="Styl1"/>
            </w:pPr>
            <w:r>
              <w:t>Wypełniacze złączy i zalewy – Część 1: Specyfikacja zalew na gorąco</w:t>
            </w:r>
          </w:p>
        </w:tc>
      </w:tr>
      <w:tr w:rsidR="00524873" w:rsidTr="00524873">
        <w:tc>
          <w:tcPr>
            <w:tcW w:w="1690" w:type="dxa"/>
          </w:tcPr>
          <w:p w:rsidR="00524873" w:rsidRDefault="00524873" w:rsidP="00524873">
            <w:pPr>
              <w:pStyle w:val="Styl1"/>
            </w:pPr>
            <w:r>
              <w:t>PN-EN 14188-2</w:t>
            </w:r>
          </w:p>
        </w:tc>
        <w:tc>
          <w:tcPr>
            <w:tcW w:w="7160" w:type="dxa"/>
          </w:tcPr>
          <w:p w:rsidR="00524873" w:rsidRDefault="00524873" w:rsidP="00524873">
            <w:pPr>
              <w:pStyle w:val="Styl1"/>
            </w:pPr>
            <w:r>
              <w:t>Wypełniacze złączy i zalewy – Część 1: Specyfikacja zalew na zimno</w:t>
            </w:r>
          </w:p>
        </w:tc>
      </w:tr>
    </w:tbl>
    <w:p w:rsidR="00524873" w:rsidRDefault="00524873" w:rsidP="00524873">
      <w:pPr>
        <w:pStyle w:val="Styl1"/>
        <w:rPr>
          <w:b/>
          <w:bCs/>
        </w:rPr>
      </w:pPr>
    </w:p>
    <w:p w:rsidR="00524873" w:rsidRDefault="00524873" w:rsidP="00524873">
      <w:pPr>
        <w:pStyle w:val="Styl1"/>
        <w:rPr>
          <w:b/>
          <w:bCs/>
        </w:rPr>
      </w:pPr>
      <w:r>
        <w:rPr>
          <w:b/>
          <w:bCs/>
        </w:rPr>
        <w:t xml:space="preserve">10.2. Wymagania techniczne </w:t>
      </w:r>
    </w:p>
    <w:p w:rsidR="00524873" w:rsidRDefault="00524873" w:rsidP="00524873">
      <w:pPr>
        <w:pStyle w:val="Styl1"/>
        <w:rPr>
          <w:b/>
          <w:bCs/>
        </w:rPr>
      </w:pPr>
    </w:p>
    <w:tbl>
      <w:tblPr>
        <w:tblW w:w="0" w:type="auto"/>
        <w:tblInd w:w="70" w:type="dxa"/>
        <w:tblCellMar>
          <w:left w:w="70" w:type="dxa"/>
          <w:right w:w="70" w:type="dxa"/>
        </w:tblCellMar>
        <w:tblLook w:val="0000" w:firstRow="0" w:lastRow="0" w:firstColumn="0" w:lastColumn="0" w:noHBand="0" w:noVBand="0"/>
      </w:tblPr>
      <w:tblGrid>
        <w:gridCol w:w="426"/>
        <w:gridCol w:w="8646"/>
      </w:tblGrid>
      <w:tr w:rsidR="00524873" w:rsidTr="00524873">
        <w:tc>
          <w:tcPr>
            <w:tcW w:w="426" w:type="dxa"/>
          </w:tcPr>
          <w:p w:rsidR="00524873" w:rsidRDefault="00524873" w:rsidP="00524873">
            <w:pPr>
              <w:pStyle w:val="Styl1"/>
            </w:pPr>
            <w:r>
              <w:t>1</w:t>
            </w:r>
          </w:p>
        </w:tc>
        <w:tc>
          <w:tcPr>
            <w:tcW w:w="8646" w:type="dxa"/>
          </w:tcPr>
          <w:p w:rsidR="00524873" w:rsidRDefault="00524873" w:rsidP="00524873">
            <w:pPr>
              <w:pStyle w:val="Styl1"/>
            </w:pPr>
            <w:r>
              <w:t>WT-1 2014 Kruszywa. Wymagania Techniczne Kruszywa do mieszanek mineralno-asfaltowych i powierzchniowych utrwaleń na drogach krajowych.</w:t>
            </w:r>
          </w:p>
        </w:tc>
      </w:tr>
      <w:tr w:rsidR="00524873" w:rsidTr="00524873">
        <w:tc>
          <w:tcPr>
            <w:tcW w:w="426" w:type="dxa"/>
          </w:tcPr>
          <w:p w:rsidR="00524873" w:rsidRDefault="00524873" w:rsidP="00524873">
            <w:pPr>
              <w:pStyle w:val="Styl1"/>
            </w:pPr>
            <w:r>
              <w:t>2</w:t>
            </w:r>
          </w:p>
        </w:tc>
        <w:tc>
          <w:tcPr>
            <w:tcW w:w="8646" w:type="dxa"/>
          </w:tcPr>
          <w:p w:rsidR="00524873" w:rsidRDefault="00524873" w:rsidP="00524873">
            <w:pPr>
              <w:pStyle w:val="Styl1"/>
            </w:pPr>
            <w:r>
              <w:t>WT-2 2014 Nawierzchnie asfaltowe. Nawierzchnie asfaltowe na drogach krajowych.</w:t>
            </w:r>
          </w:p>
        </w:tc>
      </w:tr>
      <w:tr w:rsidR="00524873" w:rsidTr="00524873">
        <w:tc>
          <w:tcPr>
            <w:tcW w:w="426" w:type="dxa"/>
          </w:tcPr>
          <w:p w:rsidR="00524873" w:rsidRDefault="00524873" w:rsidP="00524873">
            <w:pPr>
              <w:pStyle w:val="Styl1"/>
            </w:pPr>
            <w:r>
              <w:t>3</w:t>
            </w:r>
          </w:p>
        </w:tc>
        <w:tc>
          <w:tcPr>
            <w:tcW w:w="8646" w:type="dxa"/>
          </w:tcPr>
          <w:p w:rsidR="00524873" w:rsidRDefault="00524873" w:rsidP="00524873">
            <w:pPr>
              <w:pStyle w:val="Styl1"/>
            </w:pPr>
            <w:r>
              <w:t>WT-3 2009 Emulsje asfaltowe. Kationowe emulsje asfaltowe na drogach publicznych.</w:t>
            </w:r>
          </w:p>
        </w:tc>
      </w:tr>
    </w:tbl>
    <w:p w:rsidR="00524873" w:rsidRDefault="00524873" w:rsidP="00524873">
      <w:pPr>
        <w:pStyle w:val="Styl1"/>
        <w:rPr>
          <w:b/>
          <w:bCs/>
        </w:rPr>
      </w:pPr>
    </w:p>
    <w:p w:rsidR="00524873" w:rsidRDefault="00524873" w:rsidP="00524873">
      <w:pPr>
        <w:pStyle w:val="Styl1"/>
        <w:rPr>
          <w:b/>
          <w:bCs/>
        </w:rPr>
      </w:pPr>
      <w:r>
        <w:rPr>
          <w:b/>
          <w:bCs/>
        </w:rPr>
        <w:t>10.3. Inne dokumenty</w:t>
      </w:r>
    </w:p>
    <w:p w:rsidR="00524873" w:rsidRDefault="00524873" w:rsidP="00524873">
      <w:pPr>
        <w:pStyle w:val="Styl1"/>
        <w:rPr>
          <w:b/>
          <w:bCs/>
        </w:rPr>
      </w:pPr>
    </w:p>
    <w:tbl>
      <w:tblPr>
        <w:tblW w:w="0" w:type="auto"/>
        <w:tblCellMar>
          <w:left w:w="70" w:type="dxa"/>
          <w:right w:w="70" w:type="dxa"/>
        </w:tblCellMar>
        <w:tblLook w:val="0000" w:firstRow="0" w:lastRow="0" w:firstColumn="0" w:lastColumn="0" w:noHBand="0" w:noVBand="0"/>
      </w:tblPr>
      <w:tblGrid>
        <w:gridCol w:w="430"/>
        <w:gridCol w:w="8420"/>
      </w:tblGrid>
      <w:tr w:rsidR="00524873" w:rsidTr="00524873">
        <w:tc>
          <w:tcPr>
            <w:tcW w:w="430" w:type="dxa"/>
          </w:tcPr>
          <w:p w:rsidR="00524873" w:rsidRDefault="00524873" w:rsidP="00524873">
            <w:pPr>
              <w:pStyle w:val="Styl1"/>
            </w:pPr>
            <w:r>
              <w:t>1</w:t>
            </w:r>
          </w:p>
        </w:tc>
        <w:tc>
          <w:tcPr>
            <w:tcW w:w="8420" w:type="dxa"/>
          </w:tcPr>
          <w:p w:rsidR="00524873" w:rsidRDefault="00524873" w:rsidP="00524873">
            <w:pPr>
              <w:pStyle w:val="Styl1"/>
            </w:pPr>
            <w:r>
              <w:t>Rozporządzenie Ministra Transportu i Gospodarki Morskiej z dnia 2 marca 1999 r. w sprawie warunków technicznych, jakim powinny odpowiadać drogi publiczne i ich usytuowanie (Dz.U. Nr 43 z 1999 r., poz. 430).</w:t>
            </w:r>
          </w:p>
        </w:tc>
      </w:tr>
      <w:tr w:rsidR="00524873" w:rsidTr="00524873">
        <w:tc>
          <w:tcPr>
            <w:tcW w:w="430" w:type="dxa"/>
          </w:tcPr>
          <w:p w:rsidR="00524873" w:rsidRDefault="00524873" w:rsidP="00524873">
            <w:pPr>
              <w:pStyle w:val="Styl1"/>
            </w:pPr>
            <w:r>
              <w:t>2</w:t>
            </w:r>
          </w:p>
        </w:tc>
        <w:tc>
          <w:tcPr>
            <w:tcW w:w="8420" w:type="dxa"/>
          </w:tcPr>
          <w:p w:rsidR="00524873" w:rsidRDefault="00524873" w:rsidP="00524873">
            <w:pPr>
              <w:pStyle w:val="Styl1"/>
            </w:pPr>
            <w:r>
              <w:t xml:space="preserve">Katalog typowych konstrukcji nawierzchni podatnych i półsztywnych, GDDP– </w:t>
            </w:r>
            <w:proofErr w:type="spellStart"/>
            <w:r>
              <w:t>IBDiM</w:t>
            </w:r>
            <w:proofErr w:type="spellEnd"/>
            <w:r>
              <w:t>, 1997 r.</w:t>
            </w:r>
          </w:p>
        </w:tc>
      </w:tr>
      <w:tr w:rsidR="00524873" w:rsidTr="00524873">
        <w:tc>
          <w:tcPr>
            <w:tcW w:w="430" w:type="dxa"/>
          </w:tcPr>
          <w:p w:rsidR="00524873" w:rsidRDefault="00524873" w:rsidP="00524873">
            <w:pPr>
              <w:pStyle w:val="Styl1"/>
            </w:pPr>
          </w:p>
        </w:tc>
        <w:tc>
          <w:tcPr>
            <w:tcW w:w="8420" w:type="dxa"/>
          </w:tcPr>
          <w:p w:rsidR="00524873" w:rsidRDefault="00524873" w:rsidP="00524873">
            <w:pPr>
              <w:pStyle w:val="Styl1"/>
            </w:pPr>
          </w:p>
        </w:tc>
      </w:tr>
    </w:tbl>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Pr="00BE78E1" w:rsidRDefault="00635137" w:rsidP="00635137">
      <w:pPr>
        <w:suppressAutoHyphens/>
        <w:rPr>
          <w:rFonts w:ascii="Arial" w:hAnsi="Arial" w:cs="Arial"/>
          <w:sz w:val="28"/>
          <w:lang w:eastAsia="ar-SA"/>
        </w:rPr>
      </w:pPr>
    </w:p>
    <w:p w:rsidR="00635137" w:rsidRDefault="00635137"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7F53D7" w:rsidRPr="00E2289A" w:rsidRDefault="007F53D7" w:rsidP="007F53D7">
      <w:pPr>
        <w:overflowPunct w:val="0"/>
        <w:autoSpaceDE w:val="0"/>
        <w:autoSpaceDN w:val="0"/>
        <w:adjustRightInd w:val="0"/>
        <w:jc w:val="center"/>
        <w:rPr>
          <w:rFonts w:ascii="Times New Roman" w:hAnsi="Times New Roman" w:cs="Times New Roman"/>
          <w:b/>
          <w:sz w:val="28"/>
        </w:rPr>
      </w:pPr>
      <w:r w:rsidRPr="00E2289A">
        <w:rPr>
          <w:rFonts w:ascii="Times New Roman" w:hAnsi="Times New Roman" w:cs="Times New Roman"/>
          <w:b/>
          <w:sz w:val="36"/>
          <w:szCs w:val="36"/>
        </w:rPr>
        <w:t>SZCZEGÓŁOWE SPECYFIKACJE TECHNICZNE</w:t>
      </w:r>
    </w:p>
    <w:p w:rsidR="007F53D7" w:rsidRPr="00E2289A" w:rsidRDefault="007F53D7" w:rsidP="007F53D7">
      <w:pPr>
        <w:overflowPunct w:val="0"/>
        <w:autoSpaceDE w:val="0"/>
        <w:autoSpaceDN w:val="0"/>
        <w:adjustRightInd w:val="0"/>
        <w:jc w:val="center"/>
        <w:rPr>
          <w:rFonts w:ascii="Times New Roman" w:hAnsi="Times New Roman" w:cs="Times New Roman"/>
          <w:b/>
        </w:rPr>
      </w:pPr>
    </w:p>
    <w:p w:rsidR="007F53D7" w:rsidRPr="00E2289A" w:rsidRDefault="007F53D7" w:rsidP="007F53D7">
      <w:pPr>
        <w:overflowPunct w:val="0"/>
        <w:autoSpaceDE w:val="0"/>
        <w:autoSpaceDN w:val="0"/>
        <w:adjustRightInd w:val="0"/>
        <w:jc w:val="center"/>
        <w:rPr>
          <w:rFonts w:ascii="Times New Roman" w:hAnsi="Times New Roman" w:cs="Times New Roman"/>
          <w:b/>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Pr="00E2289A"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bookmarkStart w:id="1" w:name="_Hlk516560433"/>
      <w:r w:rsidRPr="00E2289A">
        <w:rPr>
          <w:rFonts w:ascii="Times New Roman" w:hAnsi="Times New Roman" w:cs="Times New Roman"/>
          <w:b/>
          <w:sz w:val="28"/>
          <w:szCs w:val="28"/>
          <w:u w:val="single"/>
        </w:rPr>
        <w:t>D-05.03.11</w:t>
      </w: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szCs w:val="28"/>
          <w:u w:val="single"/>
        </w:rPr>
      </w:pPr>
    </w:p>
    <w:p w:rsidR="007F53D7" w:rsidRDefault="007F53D7" w:rsidP="007F53D7">
      <w:pPr>
        <w:overflowPunct w:val="0"/>
        <w:autoSpaceDE w:val="0"/>
        <w:autoSpaceDN w:val="0"/>
        <w:adjustRightInd w:val="0"/>
        <w:jc w:val="center"/>
        <w:rPr>
          <w:rFonts w:ascii="Times New Roman" w:hAnsi="Times New Roman" w:cs="Times New Roman"/>
          <w:b/>
          <w:sz w:val="28"/>
          <w:u w:val="single"/>
        </w:rPr>
      </w:pPr>
    </w:p>
    <w:p w:rsidR="007F53D7" w:rsidRPr="00E2289A" w:rsidRDefault="007F53D7" w:rsidP="007F53D7">
      <w:pPr>
        <w:overflowPunct w:val="0"/>
        <w:autoSpaceDE w:val="0"/>
        <w:autoSpaceDN w:val="0"/>
        <w:adjustRightInd w:val="0"/>
        <w:jc w:val="center"/>
        <w:rPr>
          <w:rFonts w:ascii="Times New Roman" w:hAnsi="Times New Roman" w:cs="Times New Roman"/>
          <w:b/>
          <w:sz w:val="28"/>
          <w:szCs w:val="28"/>
          <w:u w:val="single"/>
        </w:rPr>
      </w:pPr>
      <w:r w:rsidRPr="00E2289A">
        <w:rPr>
          <w:rFonts w:ascii="Times New Roman" w:hAnsi="Times New Roman" w:cs="Times New Roman"/>
          <w:b/>
          <w:sz w:val="28"/>
          <w:szCs w:val="28"/>
          <w:u w:val="single"/>
        </w:rPr>
        <w:t>FREZOWANIE NAWIERZCHNI ASFALTOWYCH</w:t>
      </w:r>
    </w:p>
    <w:p w:rsidR="007F53D7" w:rsidRPr="00E2289A" w:rsidRDefault="007F53D7" w:rsidP="007F53D7">
      <w:pPr>
        <w:overflowPunct w:val="0"/>
        <w:autoSpaceDE w:val="0"/>
        <w:autoSpaceDN w:val="0"/>
        <w:adjustRightInd w:val="0"/>
        <w:jc w:val="center"/>
        <w:rPr>
          <w:rFonts w:ascii="Times New Roman" w:hAnsi="Times New Roman" w:cs="Times New Roman"/>
          <w:b/>
          <w:sz w:val="28"/>
          <w:szCs w:val="28"/>
          <w:u w:val="single"/>
        </w:rPr>
      </w:pPr>
      <w:r w:rsidRPr="00E2289A">
        <w:rPr>
          <w:rFonts w:ascii="Times New Roman" w:hAnsi="Times New Roman" w:cs="Times New Roman"/>
          <w:b/>
          <w:sz w:val="28"/>
          <w:szCs w:val="28"/>
          <w:u w:val="single"/>
        </w:rPr>
        <w:t>NA ZIMNO</w:t>
      </w:r>
    </w:p>
    <w:bookmarkEnd w:id="1"/>
    <w:p w:rsidR="007F53D7" w:rsidRDefault="007F53D7" w:rsidP="007F53D7">
      <w:pPr>
        <w:suppressAutoHyphens/>
        <w:rPr>
          <w:rFonts w:ascii="Times New Roman" w:hAnsi="Times New Roman" w:cs="Times New Roman"/>
          <w:kern w:val="28"/>
          <w:sz w:val="28"/>
          <w:szCs w:val="28"/>
        </w:rPr>
      </w:pPr>
      <w:r w:rsidRPr="00E2289A">
        <w:rPr>
          <w:rFonts w:ascii="Times New Roman" w:hAnsi="Times New Roman" w:cs="Times New Roman"/>
          <w:kern w:val="28"/>
          <w:sz w:val="28"/>
          <w:szCs w:val="28"/>
        </w:rPr>
        <w:t> </w:t>
      </w: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Default="007F53D7" w:rsidP="007F53D7">
      <w:pPr>
        <w:suppressAutoHyphens/>
        <w:rPr>
          <w:rFonts w:ascii="Times New Roman" w:hAnsi="Times New Roman" w:cs="Times New Roman"/>
          <w:kern w:val="28"/>
          <w:sz w:val="28"/>
          <w:szCs w:val="28"/>
        </w:rPr>
      </w:pPr>
    </w:p>
    <w:p w:rsidR="007F53D7" w:rsidRPr="00E2289A" w:rsidRDefault="007F53D7" w:rsidP="007F53D7">
      <w:pPr>
        <w:suppressAutoHyphens/>
        <w:rPr>
          <w:rFonts w:ascii="Times New Roman" w:hAnsi="Times New Roman" w:cs="Times New Roman"/>
          <w:kern w:val="28"/>
          <w:sz w:val="28"/>
          <w:szCs w:val="28"/>
        </w:rPr>
      </w:pPr>
    </w:p>
    <w:p w:rsidR="007F53D7" w:rsidRPr="007F53D7" w:rsidRDefault="007F53D7" w:rsidP="007F53D7">
      <w:pPr>
        <w:keepNext/>
        <w:suppressAutoHyphens/>
        <w:outlineLvl w:val="0"/>
        <w:rPr>
          <w:rFonts w:ascii="Arial" w:hAnsi="Arial" w:cs="Arial"/>
          <w:b/>
          <w:kern w:val="28"/>
        </w:rPr>
      </w:pPr>
      <w:bookmarkStart w:id="2" w:name="_1._Wstęp_2"/>
      <w:bookmarkEnd w:id="2"/>
      <w:r w:rsidRPr="007F53D7">
        <w:rPr>
          <w:rFonts w:ascii="Arial" w:hAnsi="Arial" w:cs="Arial"/>
          <w:b/>
        </w:rPr>
        <w:lastRenderedPageBreak/>
        <w:t>1. WSTĘP</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1.1. Przedmiot SST</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Przedmiotem niniejszej szczegółowej specyfikacji technicznej (SST) są wymagania dotyczące wykonania i odbioru robót związanych z frezowaniem nawierzchni asfaltowych na zimno.</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1.2. Zakres stosowania SST</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Szczegółowa specyfikacja techniczna (SST) stosowana jest jako dokument przetargowy i kontraktowy przy zlecaniu i realizacji robót na drogach powiatowych.</w:t>
      </w:r>
    </w:p>
    <w:p w:rsidR="007F53D7" w:rsidRPr="007F53D7" w:rsidRDefault="007F53D7" w:rsidP="007F53D7">
      <w:pPr>
        <w:overflowPunct w:val="0"/>
        <w:autoSpaceDE w:val="0"/>
        <w:autoSpaceDN w:val="0"/>
        <w:adjustRightInd w:val="0"/>
        <w:jc w:val="both"/>
        <w:rPr>
          <w:rFonts w:ascii="Arial" w:hAnsi="Arial" w:cs="Arial"/>
          <w:b/>
        </w:rPr>
      </w:pPr>
      <w:r w:rsidRPr="007F53D7">
        <w:rPr>
          <w:rFonts w:ascii="Arial" w:hAnsi="Arial" w:cs="Arial"/>
          <w:b/>
        </w:rPr>
        <w:t>1.3. Zakres robót objętych OST</w:t>
      </w:r>
    </w:p>
    <w:p w:rsidR="007F53D7" w:rsidRPr="007F53D7" w:rsidRDefault="007F53D7" w:rsidP="007F53D7">
      <w:pPr>
        <w:suppressAutoHyphens/>
        <w:rPr>
          <w:rFonts w:ascii="Arial" w:hAnsi="Arial" w:cs="Arial"/>
        </w:rPr>
      </w:pPr>
      <w:r w:rsidRPr="007F53D7">
        <w:rPr>
          <w:rFonts w:ascii="Arial" w:hAnsi="Arial" w:cs="Arial"/>
        </w:rPr>
        <w:t>Ustalenia zawarte w niniejszej specyfikacji dotyczą zasad prowadzenia robót związanych z frezowaniem nawierzchni asfaltowych na zimno.</w:t>
      </w:r>
    </w:p>
    <w:p w:rsidR="007F53D7" w:rsidRPr="007F53D7" w:rsidRDefault="007F53D7" w:rsidP="007F53D7">
      <w:pPr>
        <w:suppressAutoHyphens/>
        <w:rPr>
          <w:rFonts w:ascii="Arial" w:hAnsi="Arial" w:cs="Arial"/>
        </w:rPr>
      </w:pPr>
      <w:r w:rsidRPr="007F53D7">
        <w:rPr>
          <w:rFonts w:ascii="Arial" w:hAnsi="Arial" w:cs="Arial"/>
        </w:rPr>
        <w:t>Frezowanie nawierzchni asfaltowych na zimno może być wykonywane w celu:</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xml:space="preserve">- </w:t>
      </w:r>
      <w:proofErr w:type="spellStart"/>
      <w:r w:rsidRPr="007F53D7">
        <w:rPr>
          <w:rFonts w:ascii="Arial" w:hAnsi="Arial" w:cs="Arial"/>
        </w:rPr>
        <w:t>uszorstnienia</w:t>
      </w:r>
      <w:proofErr w:type="spellEnd"/>
      <w:r w:rsidRPr="007F53D7">
        <w:rPr>
          <w:rFonts w:ascii="Arial" w:hAnsi="Arial" w:cs="Arial"/>
        </w:rPr>
        <w:t xml:space="preserve"> nawierzchni,</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profilowania,</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napraw nawierzchni</w:t>
      </w:r>
    </w:p>
    <w:p w:rsidR="007F53D7" w:rsidRPr="007F53D7" w:rsidRDefault="007F53D7" w:rsidP="007F53D7">
      <w:pPr>
        <w:suppressAutoHyphens/>
        <w:rPr>
          <w:rFonts w:ascii="Arial" w:hAnsi="Arial" w:cs="Arial"/>
        </w:rPr>
      </w:pPr>
      <w:r w:rsidRPr="007F53D7">
        <w:rPr>
          <w:rFonts w:ascii="Arial" w:hAnsi="Arial" w:cs="Arial"/>
        </w:rPr>
        <w:t>- oraz przed wykonaniem nowej warstwy.</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1.4. Określenia podstawowe</w:t>
      </w:r>
    </w:p>
    <w:p w:rsidR="007F53D7" w:rsidRPr="007F53D7" w:rsidRDefault="007F53D7" w:rsidP="007F53D7">
      <w:pPr>
        <w:suppressAutoHyphens/>
        <w:rPr>
          <w:rFonts w:ascii="Arial" w:hAnsi="Arial" w:cs="Arial"/>
        </w:rPr>
      </w:pPr>
      <w:r w:rsidRPr="007F53D7">
        <w:rPr>
          <w:rFonts w:ascii="Arial" w:hAnsi="Arial" w:cs="Arial"/>
          <w:b/>
        </w:rPr>
        <w:t xml:space="preserve">1.4.1. </w:t>
      </w:r>
      <w:r w:rsidRPr="007F53D7">
        <w:rPr>
          <w:rFonts w:ascii="Arial" w:hAnsi="Arial" w:cs="Arial"/>
        </w:rPr>
        <w:t>Recykling nawierzchni asfaltowej - powtórne użycie mieszanki mineralno-asfaltowej odzyskanej z nawierzchni.</w:t>
      </w:r>
    </w:p>
    <w:p w:rsidR="007F53D7" w:rsidRPr="007F53D7" w:rsidRDefault="007F53D7" w:rsidP="007F53D7">
      <w:pPr>
        <w:suppressAutoHyphens/>
        <w:spacing w:before="120"/>
        <w:rPr>
          <w:rFonts w:ascii="Arial" w:hAnsi="Arial" w:cs="Arial"/>
        </w:rPr>
      </w:pPr>
      <w:r w:rsidRPr="007F53D7">
        <w:rPr>
          <w:rFonts w:ascii="Arial" w:hAnsi="Arial" w:cs="Arial"/>
          <w:b/>
        </w:rPr>
        <w:t xml:space="preserve">1.4.2. </w:t>
      </w:r>
      <w:r w:rsidRPr="007F53D7">
        <w:rPr>
          <w:rFonts w:ascii="Arial" w:hAnsi="Arial" w:cs="Arial"/>
        </w:rPr>
        <w:t>Frezowanie nawierzchni asfaltowej na zimno - kontrolowany proces skrawania górnej warstwy nawierzchni asfaltowej, bez jej ogrzania, na określoną głębokość.</w:t>
      </w:r>
    </w:p>
    <w:p w:rsidR="007F53D7" w:rsidRPr="007F53D7" w:rsidRDefault="007F53D7" w:rsidP="007F53D7">
      <w:pPr>
        <w:suppressAutoHyphens/>
        <w:spacing w:before="120"/>
        <w:rPr>
          <w:rFonts w:ascii="Arial" w:hAnsi="Arial" w:cs="Arial"/>
        </w:rPr>
      </w:pPr>
      <w:r w:rsidRPr="007F53D7">
        <w:rPr>
          <w:rFonts w:ascii="Arial" w:hAnsi="Arial" w:cs="Arial"/>
          <w:b/>
        </w:rPr>
        <w:t xml:space="preserve">1.4.3. </w:t>
      </w:r>
      <w:r w:rsidRPr="007F53D7">
        <w:rPr>
          <w:rFonts w:ascii="Arial" w:hAnsi="Arial" w:cs="Arial"/>
        </w:rPr>
        <w:t xml:space="preserve">Pozostałe określenia są zgodne z obowiązującymi, odpowiednimi polskimi normami i z definicjami podanymi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1.5. Ogólne wymagania dotyczące robót</w:t>
      </w:r>
    </w:p>
    <w:p w:rsidR="007F53D7" w:rsidRPr="007F53D7" w:rsidRDefault="007F53D7" w:rsidP="007F53D7">
      <w:pPr>
        <w:suppressAutoHyphens/>
        <w:rPr>
          <w:rFonts w:ascii="Arial" w:hAnsi="Arial" w:cs="Arial"/>
        </w:rPr>
      </w:pPr>
      <w:r w:rsidRPr="007F53D7">
        <w:rPr>
          <w:rFonts w:ascii="Arial" w:hAnsi="Arial" w:cs="Arial"/>
        </w:rPr>
        <w:t xml:space="preserve">Ogólne wymagania dotyczące robót podano w SST D-M-00.00.00 „Wymagania ogólne” </w:t>
      </w:r>
    </w:p>
    <w:p w:rsidR="007F53D7" w:rsidRPr="007F53D7" w:rsidRDefault="007F53D7" w:rsidP="007F53D7">
      <w:pPr>
        <w:keepNext/>
        <w:suppressAutoHyphens/>
        <w:outlineLvl w:val="0"/>
        <w:rPr>
          <w:rFonts w:ascii="Arial" w:hAnsi="Arial" w:cs="Arial"/>
          <w:b/>
        </w:rPr>
      </w:pPr>
      <w:bookmarkStart w:id="3" w:name="_2._materiały_2"/>
      <w:bookmarkEnd w:id="3"/>
    </w:p>
    <w:p w:rsidR="007F53D7" w:rsidRPr="007F53D7" w:rsidRDefault="007F53D7" w:rsidP="007F53D7">
      <w:pPr>
        <w:keepNext/>
        <w:suppressAutoHyphens/>
        <w:outlineLvl w:val="0"/>
        <w:rPr>
          <w:rFonts w:ascii="Arial" w:hAnsi="Arial" w:cs="Arial"/>
          <w:b/>
        </w:rPr>
      </w:pPr>
      <w:r w:rsidRPr="007F53D7">
        <w:rPr>
          <w:rFonts w:ascii="Arial" w:hAnsi="Arial" w:cs="Arial"/>
          <w:b/>
        </w:rPr>
        <w:t>2. MATERIAŁY</w:t>
      </w:r>
    </w:p>
    <w:p w:rsidR="007F53D7" w:rsidRPr="007F53D7" w:rsidRDefault="007F53D7" w:rsidP="007F53D7">
      <w:pPr>
        <w:suppressAutoHyphens/>
        <w:rPr>
          <w:rFonts w:ascii="Arial" w:hAnsi="Arial" w:cs="Arial"/>
        </w:rPr>
      </w:pPr>
      <w:r w:rsidRPr="007F53D7">
        <w:rPr>
          <w:rFonts w:ascii="Arial" w:hAnsi="Arial" w:cs="Arial"/>
        </w:rPr>
        <w:t>Nie występują.</w:t>
      </w:r>
    </w:p>
    <w:p w:rsidR="007F53D7" w:rsidRPr="007F53D7" w:rsidRDefault="007F53D7" w:rsidP="007F53D7">
      <w:pPr>
        <w:keepNext/>
        <w:suppressAutoHyphens/>
        <w:outlineLvl w:val="0"/>
        <w:rPr>
          <w:rFonts w:ascii="Arial" w:hAnsi="Arial" w:cs="Arial"/>
          <w:b/>
        </w:rPr>
      </w:pPr>
      <w:bookmarkStart w:id="4" w:name="_3._sprzęt_2"/>
      <w:bookmarkEnd w:id="4"/>
    </w:p>
    <w:p w:rsidR="007F53D7" w:rsidRPr="007F53D7" w:rsidRDefault="007F53D7" w:rsidP="007F53D7">
      <w:pPr>
        <w:keepNext/>
        <w:suppressAutoHyphens/>
        <w:outlineLvl w:val="0"/>
        <w:rPr>
          <w:rFonts w:ascii="Arial" w:hAnsi="Arial" w:cs="Arial"/>
          <w:b/>
        </w:rPr>
      </w:pPr>
      <w:r w:rsidRPr="007F53D7">
        <w:rPr>
          <w:rFonts w:ascii="Arial" w:hAnsi="Arial" w:cs="Arial"/>
          <w:b/>
        </w:rPr>
        <w:t>3. SPRZĘT</w:t>
      </w:r>
    </w:p>
    <w:p w:rsidR="007F53D7" w:rsidRPr="007F53D7" w:rsidRDefault="007F53D7" w:rsidP="007F53D7">
      <w:pPr>
        <w:keepNext/>
        <w:numPr>
          <w:ilvl w:val="1"/>
          <w:numId w:val="0"/>
        </w:numPr>
        <w:suppressAutoHyphens/>
        <w:outlineLvl w:val="1"/>
        <w:rPr>
          <w:rFonts w:ascii="Arial" w:hAnsi="Arial" w:cs="Arial"/>
          <w:b/>
        </w:rPr>
      </w:pP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3.1. Ogólne wymagania dotyczące sprzętu</w:t>
      </w:r>
    </w:p>
    <w:p w:rsidR="007F53D7" w:rsidRPr="007F53D7" w:rsidRDefault="007F53D7" w:rsidP="007F53D7">
      <w:pPr>
        <w:suppressAutoHyphens/>
        <w:rPr>
          <w:rFonts w:ascii="Arial" w:hAnsi="Arial" w:cs="Arial"/>
        </w:rPr>
      </w:pPr>
      <w:r w:rsidRPr="007F53D7">
        <w:rPr>
          <w:rFonts w:ascii="Arial" w:hAnsi="Arial" w:cs="Arial"/>
        </w:rPr>
        <w:t xml:space="preserve">Ogólne wymagania dotyczące sprzętu podano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3.2. Sprzęt do frezowania</w:t>
      </w:r>
    </w:p>
    <w:p w:rsidR="007F53D7" w:rsidRPr="007F53D7" w:rsidRDefault="007F53D7" w:rsidP="007F53D7">
      <w:pPr>
        <w:suppressAutoHyphens/>
        <w:rPr>
          <w:rFonts w:ascii="Arial" w:hAnsi="Arial" w:cs="Arial"/>
        </w:rPr>
      </w:pPr>
      <w:r w:rsidRPr="007F53D7">
        <w:rPr>
          <w:rFonts w:ascii="Arial" w:hAnsi="Arial" w:cs="Arial"/>
        </w:rPr>
        <w:t>Należy stosować frezarki drogowe umożliwiające frezowanie nawierzchni asfaltowej na zimno na określoną głębokość.</w:t>
      </w:r>
    </w:p>
    <w:p w:rsidR="007F53D7" w:rsidRPr="007F53D7" w:rsidRDefault="007F53D7" w:rsidP="007F53D7">
      <w:pPr>
        <w:suppressAutoHyphens/>
        <w:rPr>
          <w:rFonts w:ascii="Arial" w:hAnsi="Arial" w:cs="Arial"/>
        </w:rPr>
      </w:pPr>
      <w:r w:rsidRPr="007F53D7">
        <w:rPr>
          <w:rFonts w:ascii="Arial" w:hAnsi="Arial" w:cs="Arial"/>
        </w:rPr>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7F53D7" w:rsidRPr="007F53D7" w:rsidRDefault="007F53D7" w:rsidP="007F53D7">
      <w:pPr>
        <w:suppressAutoHyphens/>
        <w:rPr>
          <w:rFonts w:ascii="Arial" w:hAnsi="Arial" w:cs="Arial"/>
        </w:rPr>
      </w:pPr>
      <w:r w:rsidRPr="007F53D7">
        <w:rPr>
          <w:rFonts w:ascii="Arial" w:hAnsi="Arial" w:cs="Arial"/>
        </w:rPr>
        <w:t xml:space="preserve">Szerokość bębna frezującego powinna być dobrana zależnie od zakresu robót. Przy lokalnych naprawach szerokość bębna może być dostosowana do szerokości skrawanych elementów </w:t>
      </w:r>
      <w:proofErr w:type="spellStart"/>
      <w:r w:rsidRPr="007F53D7">
        <w:rPr>
          <w:rFonts w:ascii="Arial" w:hAnsi="Arial" w:cs="Arial"/>
        </w:rPr>
        <w:t>nawierzchni.Przy</w:t>
      </w:r>
      <w:proofErr w:type="spellEnd"/>
      <w:r w:rsidRPr="007F53D7">
        <w:rPr>
          <w:rFonts w:ascii="Arial" w:hAnsi="Arial" w:cs="Arial"/>
        </w:rPr>
        <w:t xml:space="preserve"> dużych robotach frezarki muszą być wyposażone w przenośnik sfrezowanego materiału, podający go z jezdni na środki transportu.</w:t>
      </w:r>
    </w:p>
    <w:p w:rsidR="007F53D7" w:rsidRPr="007F53D7" w:rsidRDefault="007F53D7" w:rsidP="007F53D7">
      <w:pPr>
        <w:suppressAutoHyphens/>
        <w:rPr>
          <w:rFonts w:ascii="Arial" w:hAnsi="Arial" w:cs="Arial"/>
        </w:rPr>
      </w:pPr>
      <w:r w:rsidRPr="007F53D7">
        <w:rPr>
          <w:rFonts w:ascii="Arial" w:hAnsi="Arial" w:cs="Arial"/>
        </w:rPr>
        <w:t>Przy frezowaniu warstw asfaltowych na głębokość ponad 50 mm, z przeznaczeniem odzyskanego materiału do recyklingu na gorąco w otaczarce, zaleca się frezowanie współbieżne, tzn.  takie, w którym kierunek obrotów bębna skrawającego jest zgodny z kierunkiem ruchu frezarki. Za zgodą Inżyniera może być dopuszczone frezowanie przeciwbieżne, tzn. takie, w którym kierunek obrotów bębna skrawającego jest przeciwny do kierunku ruchu frezarki.</w:t>
      </w:r>
    </w:p>
    <w:p w:rsidR="007F53D7" w:rsidRPr="007F53D7" w:rsidRDefault="007F53D7" w:rsidP="007F53D7">
      <w:pPr>
        <w:suppressAutoHyphens/>
        <w:rPr>
          <w:rFonts w:ascii="Arial" w:hAnsi="Arial" w:cs="Arial"/>
        </w:rPr>
      </w:pPr>
      <w:r w:rsidRPr="007F53D7">
        <w:rPr>
          <w:rFonts w:ascii="Arial" w:hAnsi="Arial" w:cs="Arial"/>
        </w:rPr>
        <w:t>Przy pracach prowadzonych w terenie zabudowanym frezarki muszą, a poza nimi powinny, być zaopatrzone w systemy odpylania. Za zgodą Inżyniera można dopuścić frezarki bez tego systemu:</w:t>
      </w:r>
    </w:p>
    <w:p w:rsidR="007F53D7" w:rsidRPr="007F53D7" w:rsidRDefault="007F53D7" w:rsidP="007F53D7">
      <w:pPr>
        <w:numPr>
          <w:ilvl w:val="0"/>
          <w:numId w:val="35"/>
        </w:numPr>
        <w:suppressAutoHyphens/>
        <w:overflowPunct w:val="0"/>
        <w:autoSpaceDE w:val="0"/>
        <w:autoSpaceDN w:val="0"/>
        <w:adjustRightInd w:val="0"/>
        <w:jc w:val="both"/>
        <w:rPr>
          <w:rFonts w:ascii="Arial" w:hAnsi="Arial" w:cs="Arial"/>
        </w:rPr>
      </w:pPr>
      <w:r w:rsidRPr="007F53D7">
        <w:rPr>
          <w:rFonts w:ascii="Arial" w:hAnsi="Arial" w:cs="Arial"/>
        </w:rPr>
        <w:t>na drogach zamiejskich w obszarach niezabudowanych,</w:t>
      </w:r>
    </w:p>
    <w:p w:rsidR="007F53D7" w:rsidRPr="007F53D7" w:rsidRDefault="007F53D7" w:rsidP="007F53D7">
      <w:pPr>
        <w:numPr>
          <w:ilvl w:val="0"/>
          <w:numId w:val="35"/>
        </w:numPr>
        <w:suppressAutoHyphens/>
        <w:overflowPunct w:val="0"/>
        <w:autoSpaceDE w:val="0"/>
        <w:autoSpaceDN w:val="0"/>
        <w:adjustRightInd w:val="0"/>
        <w:jc w:val="both"/>
        <w:rPr>
          <w:rFonts w:ascii="Arial" w:hAnsi="Arial" w:cs="Arial"/>
        </w:rPr>
      </w:pPr>
      <w:r w:rsidRPr="007F53D7">
        <w:rPr>
          <w:rFonts w:ascii="Arial" w:hAnsi="Arial" w:cs="Arial"/>
        </w:rPr>
        <w:t>na drogach miejskich, przy małym zakresie robót.</w:t>
      </w:r>
    </w:p>
    <w:p w:rsidR="007F53D7" w:rsidRPr="007F53D7" w:rsidRDefault="007F53D7" w:rsidP="007F53D7">
      <w:pPr>
        <w:suppressAutoHyphens/>
        <w:spacing w:after="120"/>
        <w:rPr>
          <w:rFonts w:ascii="Arial" w:hAnsi="Arial" w:cs="Arial"/>
        </w:rPr>
      </w:pPr>
      <w:r w:rsidRPr="007F53D7">
        <w:rPr>
          <w:rFonts w:ascii="Arial" w:hAnsi="Arial" w:cs="Arial"/>
        </w:rPr>
        <w:t>Wykonawca może używać tylko frezarki zaakceptowane przez Inżyniera. Wykonawca powinien przedstawić dane techniczne frezarek, a w przypadkach jakichkolwiek wątpliwości przeprowadzić demonstrację pracy frezarki, na własny koszt.</w:t>
      </w:r>
    </w:p>
    <w:p w:rsidR="007F53D7" w:rsidRPr="007F53D7" w:rsidRDefault="007F53D7" w:rsidP="007F53D7">
      <w:pPr>
        <w:keepNext/>
        <w:suppressAutoHyphens/>
        <w:outlineLvl w:val="0"/>
        <w:rPr>
          <w:rFonts w:ascii="Arial" w:hAnsi="Arial" w:cs="Arial"/>
          <w:b/>
        </w:rPr>
      </w:pPr>
      <w:bookmarkStart w:id="5" w:name="_4._transport_2"/>
      <w:bookmarkEnd w:id="5"/>
      <w:r w:rsidRPr="007F53D7">
        <w:rPr>
          <w:rFonts w:ascii="Arial" w:hAnsi="Arial" w:cs="Arial"/>
          <w:b/>
        </w:rPr>
        <w:t>4. TRANSPORT</w:t>
      </w:r>
    </w:p>
    <w:p w:rsidR="007F53D7" w:rsidRPr="007F53D7" w:rsidRDefault="007F53D7" w:rsidP="007F53D7">
      <w:pPr>
        <w:keepNext/>
        <w:numPr>
          <w:ilvl w:val="1"/>
          <w:numId w:val="0"/>
        </w:numPr>
        <w:suppressAutoHyphens/>
        <w:outlineLvl w:val="1"/>
        <w:rPr>
          <w:rFonts w:ascii="Arial" w:hAnsi="Arial" w:cs="Arial"/>
          <w:b/>
        </w:rPr>
      </w:pP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4.1. Ogólne wymagania dotyczące transportu</w:t>
      </w:r>
    </w:p>
    <w:p w:rsidR="007F53D7" w:rsidRPr="007F53D7" w:rsidRDefault="007F53D7" w:rsidP="007F53D7">
      <w:pPr>
        <w:suppressAutoHyphens/>
        <w:rPr>
          <w:rFonts w:ascii="Arial" w:hAnsi="Arial" w:cs="Arial"/>
        </w:rPr>
      </w:pPr>
      <w:r w:rsidRPr="007F53D7">
        <w:rPr>
          <w:rFonts w:ascii="Arial" w:hAnsi="Arial" w:cs="Arial"/>
        </w:rPr>
        <w:t xml:space="preserve">Ogólne wymagania dotyczące transportu podano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lastRenderedPageBreak/>
        <w:t>4.2. Transport sfrezowanego materiału</w:t>
      </w:r>
    </w:p>
    <w:p w:rsidR="007F53D7" w:rsidRPr="007F53D7" w:rsidRDefault="007F53D7" w:rsidP="007F53D7">
      <w:pPr>
        <w:suppressAutoHyphens/>
        <w:rPr>
          <w:rFonts w:ascii="Arial" w:hAnsi="Arial" w:cs="Arial"/>
        </w:rPr>
      </w:pPr>
      <w:r w:rsidRPr="007F53D7">
        <w:rPr>
          <w:rFonts w:ascii="Arial" w:hAnsi="Arial" w:cs="Arial"/>
        </w:rPr>
        <w:t>Transport sfrezowanego materiału powinien być tak zorganizowany, aby zapewnić pracę frezarki bez postojów. Materiał może być wywożony dowolnymi środkami transportowymi.</w:t>
      </w:r>
    </w:p>
    <w:p w:rsidR="007F53D7" w:rsidRPr="007F53D7" w:rsidRDefault="007F53D7" w:rsidP="007F53D7">
      <w:pPr>
        <w:keepNext/>
        <w:suppressAutoHyphens/>
        <w:outlineLvl w:val="0"/>
        <w:rPr>
          <w:rFonts w:ascii="Arial" w:hAnsi="Arial" w:cs="Arial"/>
          <w:b/>
        </w:rPr>
      </w:pPr>
      <w:bookmarkStart w:id="6" w:name="_5._wykonanie_robót_2"/>
      <w:bookmarkEnd w:id="6"/>
    </w:p>
    <w:p w:rsidR="007F53D7" w:rsidRPr="007F53D7" w:rsidRDefault="007F53D7" w:rsidP="007F53D7">
      <w:pPr>
        <w:keepNext/>
        <w:suppressAutoHyphens/>
        <w:outlineLvl w:val="0"/>
        <w:rPr>
          <w:rFonts w:ascii="Arial" w:hAnsi="Arial" w:cs="Arial"/>
          <w:b/>
        </w:rPr>
      </w:pPr>
      <w:r w:rsidRPr="007F53D7">
        <w:rPr>
          <w:rFonts w:ascii="Arial" w:hAnsi="Arial" w:cs="Arial"/>
          <w:b/>
        </w:rPr>
        <w:t>5. WYKONANIE ROBÓT</w:t>
      </w:r>
    </w:p>
    <w:p w:rsidR="007F53D7" w:rsidRPr="007F53D7" w:rsidRDefault="007F53D7" w:rsidP="007F53D7">
      <w:pPr>
        <w:keepNext/>
        <w:numPr>
          <w:ilvl w:val="1"/>
          <w:numId w:val="0"/>
        </w:numPr>
        <w:suppressAutoHyphens/>
        <w:outlineLvl w:val="1"/>
        <w:rPr>
          <w:rFonts w:ascii="Arial" w:hAnsi="Arial" w:cs="Arial"/>
          <w:b/>
        </w:rPr>
      </w:pP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5.1. Ogólne zasady wykonania robót</w:t>
      </w:r>
    </w:p>
    <w:p w:rsidR="007F53D7" w:rsidRPr="007F53D7" w:rsidRDefault="007F53D7" w:rsidP="007F53D7">
      <w:pPr>
        <w:suppressAutoHyphens/>
        <w:rPr>
          <w:rFonts w:ascii="Arial" w:hAnsi="Arial" w:cs="Arial"/>
        </w:rPr>
      </w:pPr>
      <w:r w:rsidRPr="007F53D7">
        <w:rPr>
          <w:rFonts w:ascii="Arial" w:hAnsi="Arial" w:cs="Arial"/>
        </w:rPr>
        <w:t xml:space="preserve">Ogólne zasady wykonania robót podano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5.2. Wykonanie frezowania</w:t>
      </w:r>
    </w:p>
    <w:p w:rsidR="007F53D7" w:rsidRPr="007F53D7" w:rsidRDefault="007F53D7" w:rsidP="007F53D7">
      <w:pPr>
        <w:suppressAutoHyphens/>
        <w:rPr>
          <w:rFonts w:ascii="Arial" w:hAnsi="Arial" w:cs="Arial"/>
        </w:rPr>
      </w:pPr>
      <w:r w:rsidRPr="007F53D7">
        <w:rPr>
          <w:rFonts w:ascii="Arial" w:hAnsi="Arial" w:cs="Arial"/>
        </w:rPr>
        <w:t>Nawierzchnia powinna być frezowana do głębokości, szerokości i pochyleń zgodnych z dokumentacją projektową i SST.</w:t>
      </w:r>
    </w:p>
    <w:p w:rsidR="007F53D7" w:rsidRPr="007F53D7" w:rsidRDefault="007F53D7" w:rsidP="007F53D7">
      <w:pPr>
        <w:suppressAutoHyphens/>
        <w:rPr>
          <w:rFonts w:ascii="Arial" w:hAnsi="Arial" w:cs="Arial"/>
        </w:rPr>
      </w:pPr>
      <w:r w:rsidRPr="007F53D7">
        <w:rPr>
          <w:rFonts w:ascii="Arial" w:hAnsi="Arial" w:cs="Arial"/>
        </w:rPr>
        <w:t>Jeżeli frezowana nawierzchnia ma być oddana do ruchu bez ułożenia nowej warstwy ścieralnej, to jej tekstura powinna być jednorodna, złożona z nieciągłych prążków podłużnych lub innych form geometrycznych, gwarantujących równość, szorstkość i estetyczny wygląd.</w:t>
      </w:r>
    </w:p>
    <w:p w:rsidR="007F53D7" w:rsidRPr="007F53D7" w:rsidRDefault="007F53D7" w:rsidP="007F53D7">
      <w:pPr>
        <w:suppressAutoHyphens/>
        <w:rPr>
          <w:rFonts w:ascii="Arial" w:hAnsi="Arial" w:cs="Arial"/>
        </w:rPr>
      </w:pPr>
      <w:r w:rsidRPr="007F53D7">
        <w:rPr>
          <w:rFonts w:ascii="Arial" w:hAnsi="Arial" w:cs="Arial"/>
        </w:rPr>
        <w:t>Jeżeli ruch drogowy ma być dopuszczony po sfrezowanej części jezdni, to wówczas, ze względów bezpieczeństwa należy spełnić następujące warunki:</w:t>
      </w:r>
    </w:p>
    <w:p w:rsidR="007F53D7" w:rsidRPr="007F53D7" w:rsidRDefault="007F53D7" w:rsidP="007F53D7">
      <w:pPr>
        <w:numPr>
          <w:ilvl w:val="0"/>
          <w:numId w:val="36"/>
        </w:numPr>
        <w:suppressAutoHyphens/>
        <w:overflowPunct w:val="0"/>
        <w:autoSpaceDE w:val="0"/>
        <w:autoSpaceDN w:val="0"/>
        <w:adjustRightInd w:val="0"/>
        <w:jc w:val="both"/>
        <w:rPr>
          <w:rFonts w:ascii="Arial" w:hAnsi="Arial" w:cs="Arial"/>
        </w:rPr>
      </w:pPr>
      <w:r w:rsidRPr="007F53D7">
        <w:rPr>
          <w:rFonts w:ascii="Arial" w:hAnsi="Arial" w:cs="Arial"/>
        </w:rPr>
        <w:t>należy usunąć ścięty materiał i oczyścić nawierzchnię,</w:t>
      </w:r>
    </w:p>
    <w:p w:rsidR="007F53D7" w:rsidRPr="007F53D7" w:rsidRDefault="007F53D7" w:rsidP="007F53D7">
      <w:pPr>
        <w:numPr>
          <w:ilvl w:val="0"/>
          <w:numId w:val="36"/>
        </w:numPr>
        <w:suppressAutoHyphens/>
        <w:overflowPunct w:val="0"/>
        <w:autoSpaceDE w:val="0"/>
        <w:autoSpaceDN w:val="0"/>
        <w:adjustRightInd w:val="0"/>
        <w:jc w:val="both"/>
        <w:rPr>
          <w:rFonts w:ascii="Arial" w:hAnsi="Arial" w:cs="Arial"/>
        </w:rPr>
      </w:pPr>
      <w:r w:rsidRPr="007F53D7">
        <w:rPr>
          <w:rFonts w:ascii="Arial" w:hAnsi="Arial" w:cs="Arial"/>
        </w:rPr>
        <w:t>przy frezowaniu poszczególnych pasów ruchu, wysokość podłużnych pionowych krawędzi nie może przekraczać 40 mm,</w:t>
      </w:r>
    </w:p>
    <w:p w:rsidR="007F53D7" w:rsidRPr="007F53D7" w:rsidRDefault="007F53D7" w:rsidP="007F53D7">
      <w:pPr>
        <w:numPr>
          <w:ilvl w:val="0"/>
          <w:numId w:val="36"/>
        </w:numPr>
        <w:suppressAutoHyphens/>
        <w:overflowPunct w:val="0"/>
        <w:autoSpaceDE w:val="0"/>
        <w:autoSpaceDN w:val="0"/>
        <w:adjustRightInd w:val="0"/>
        <w:jc w:val="both"/>
        <w:rPr>
          <w:rFonts w:ascii="Arial" w:hAnsi="Arial" w:cs="Arial"/>
        </w:rPr>
      </w:pPr>
      <w:r w:rsidRPr="007F53D7">
        <w:rPr>
          <w:rFonts w:ascii="Arial" w:hAnsi="Arial" w:cs="Arial"/>
        </w:rPr>
        <w:t>przy lokalnych naprawach polegających na sfrezowaniu nawierzchni przy linii krawężnika (ścieku) dopuszcza się większy uskok niż określono w pkt b), ale przy głębokości większej od 75 mm wymaga on specjalnego oznakowania,</w:t>
      </w:r>
    </w:p>
    <w:p w:rsidR="007F53D7" w:rsidRPr="007F53D7" w:rsidRDefault="007F53D7" w:rsidP="007F53D7">
      <w:pPr>
        <w:numPr>
          <w:ilvl w:val="0"/>
          <w:numId w:val="36"/>
        </w:numPr>
        <w:suppressAutoHyphens/>
        <w:overflowPunct w:val="0"/>
        <w:autoSpaceDE w:val="0"/>
        <w:autoSpaceDN w:val="0"/>
        <w:adjustRightInd w:val="0"/>
        <w:jc w:val="both"/>
        <w:rPr>
          <w:rFonts w:ascii="Arial" w:hAnsi="Arial" w:cs="Arial"/>
        </w:rPr>
      </w:pPr>
      <w:r w:rsidRPr="007F53D7">
        <w:rPr>
          <w:rFonts w:ascii="Arial" w:hAnsi="Arial" w:cs="Arial"/>
        </w:rPr>
        <w:t>krawędzie poprzeczne na zakończenie dnia roboczego powinny być klinowo ścięte.</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 xml:space="preserve">5.3. </w:t>
      </w:r>
      <w:proofErr w:type="spellStart"/>
      <w:r w:rsidRPr="007F53D7">
        <w:rPr>
          <w:rFonts w:ascii="Arial" w:hAnsi="Arial" w:cs="Arial"/>
          <w:b/>
        </w:rPr>
        <w:t>Uszorstnienie</w:t>
      </w:r>
      <w:proofErr w:type="spellEnd"/>
      <w:r w:rsidRPr="007F53D7">
        <w:rPr>
          <w:rFonts w:ascii="Arial" w:hAnsi="Arial" w:cs="Arial"/>
          <w:b/>
        </w:rPr>
        <w:t xml:space="preserve"> warstwy ścieralnej</w:t>
      </w:r>
    </w:p>
    <w:p w:rsidR="007F53D7" w:rsidRPr="007F53D7" w:rsidRDefault="007F53D7" w:rsidP="007F53D7">
      <w:pPr>
        <w:suppressAutoHyphens/>
        <w:rPr>
          <w:rFonts w:ascii="Arial" w:hAnsi="Arial" w:cs="Arial"/>
        </w:rPr>
      </w:pPr>
      <w:r w:rsidRPr="007F53D7">
        <w:rPr>
          <w:rFonts w:ascii="Arial" w:hAnsi="Arial" w:cs="Arial"/>
        </w:rPr>
        <w:t>Technologia ta ma zastosowanie w przypadku nawierzchni nowych, które charakteryzują się małą szorstkością spowodowaną polerowaniem przez koła pojazdów, albo nadmiarem asfaltu.</w:t>
      </w:r>
    </w:p>
    <w:p w:rsidR="007F53D7" w:rsidRPr="007F53D7" w:rsidRDefault="007F53D7" w:rsidP="007F53D7">
      <w:pPr>
        <w:suppressAutoHyphens/>
        <w:rPr>
          <w:rFonts w:ascii="Arial" w:hAnsi="Arial" w:cs="Arial"/>
        </w:rPr>
      </w:pPr>
      <w:r w:rsidRPr="007F53D7">
        <w:rPr>
          <w:rFonts w:ascii="Arial" w:hAnsi="Arial" w:cs="Arial"/>
        </w:rPr>
        <w:t>Frezarka powinna ściąć około 12 mm warstwy ścieralnej tworząc szorstką makroteksturę powierzchni. Zęby skrawające na obwodzie bębna frezującego powinny być tak dobrane, aby zapewnić regularną rzeźbę powierzchni po frezowaniu.</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5.4. Profilowanie warstwy ścieralnej</w:t>
      </w:r>
    </w:p>
    <w:p w:rsidR="007F53D7" w:rsidRPr="007F53D7" w:rsidRDefault="007F53D7" w:rsidP="007F53D7">
      <w:pPr>
        <w:suppressAutoHyphens/>
        <w:rPr>
          <w:rFonts w:ascii="Arial" w:hAnsi="Arial" w:cs="Arial"/>
        </w:rPr>
      </w:pPr>
      <w:r w:rsidRPr="007F53D7">
        <w:rPr>
          <w:rFonts w:ascii="Arial" w:hAnsi="Arial" w:cs="Arial"/>
        </w:rPr>
        <w:t>Technologia ta ma zastosowanie do frezowania nierówności podłużnych i małych kolein lub innych deformacji. Jeżeli frezowanie obejmie całą powierzchnię jezdni i nie będzie wbudowana nowa warstwa ścieralna, to frezarka musi być sterowana elektronicznie względem ustalonego poziomu odniesienia.</w:t>
      </w:r>
    </w:p>
    <w:p w:rsidR="007F53D7" w:rsidRPr="007F53D7" w:rsidRDefault="007F53D7" w:rsidP="007F53D7">
      <w:pPr>
        <w:suppressAutoHyphens/>
        <w:rPr>
          <w:rFonts w:ascii="Arial" w:hAnsi="Arial" w:cs="Arial"/>
        </w:rPr>
      </w:pPr>
      <w:r w:rsidRPr="007F53D7">
        <w:rPr>
          <w:rFonts w:ascii="Arial" w:hAnsi="Arial" w:cs="Arial"/>
        </w:rPr>
        <w:t>Jeżeli frezowanie obejmie lokalne deformacje tylko na części jezdni to frezarka może być sterowana mechanicznie, a wymiar bębna skrawającego powinien być zależny od wielkości robót i zaakceptowany przez Inżyniera.</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5.5. Frezowanie warstwy ścieralnej przed ułożeniem nowej warstwy lub warstw asfaltowych</w:t>
      </w:r>
    </w:p>
    <w:p w:rsidR="007F53D7" w:rsidRPr="007F53D7" w:rsidRDefault="007F53D7" w:rsidP="007F53D7">
      <w:pPr>
        <w:suppressAutoHyphens/>
        <w:spacing w:before="120"/>
        <w:rPr>
          <w:rFonts w:ascii="Arial" w:hAnsi="Arial" w:cs="Arial"/>
        </w:rPr>
      </w:pPr>
      <w:r w:rsidRPr="007F53D7">
        <w:rPr>
          <w:rFonts w:ascii="Arial" w:hAnsi="Arial" w:cs="Arial"/>
        </w:rPr>
        <w:t xml:space="preserve">Do frezowania należy użyć frezarek sterowanych elektronicznie, względem ustalonego poziomu odniesienia, zachowując spadki poprzeczne i niweletę drogi. Nawierzchnia powinna być sfrezowana na głębokość projektowaną z dokładnością </w:t>
      </w:r>
      <w:r w:rsidRPr="007F53D7">
        <w:rPr>
          <w:rFonts w:ascii="Arial" w:hAnsi="Arial" w:cs="Arial"/>
        </w:rPr>
        <w:sym w:font="Symbol" w:char="F0B1"/>
      </w:r>
      <w:r w:rsidRPr="007F53D7">
        <w:rPr>
          <w:rFonts w:ascii="Arial" w:hAnsi="Arial" w:cs="Arial"/>
        </w:rPr>
        <w:t xml:space="preserve"> 5 mm.</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5.6. Frezowanie przy kapitalnych naprawach nawierzchni</w:t>
      </w:r>
    </w:p>
    <w:p w:rsidR="007F53D7" w:rsidRPr="007F53D7" w:rsidRDefault="007F53D7" w:rsidP="007F53D7">
      <w:pPr>
        <w:suppressAutoHyphens/>
        <w:spacing w:after="120"/>
        <w:rPr>
          <w:rFonts w:ascii="Arial" w:hAnsi="Arial" w:cs="Arial"/>
        </w:rPr>
      </w:pPr>
      <w:r w:rsidRPr="007F53D7">
        <w:rPr>
          <w:rFonts w:ascii="Arial" w:hAnsi="Arial" w:cs="Arial"/>
        </w:rPr>
        <w:t>Przy kapitalnych naprawach nawierzchni frezowanie obejmuje kilka lub wszystkie warstwy nawierzchni na głębokość określoną w dokumentacji projektowej.</w:t>
      </w:r>
    </w:p>
    <w:p w:rsidR="007F53D7" w:rsidRPr="007F53D7" w:rsidRDefault="007F53D7" w:rsidP="007F53D7">
      <w:pPr>
        <w:keepNext/>
        <w:suppressAutoHyphens/>
        <w:outlineLvl w:val="0"/>
        <w:rPr>
          <w:rFonts w:ascii="Arial" w:hAnsi="Arial" w:cs="Arial"/>
          <w:b/>
        </w:rPr>
      </w:pPr>
      <w:bookmarkStart w:id="7" w:name="_6._kontrola_jakości_2"/>
      <w:bookmarkEnd w:id="7"/>
      <w:r w:rsidRPr="007F53D7">
        <w:rPr>
          <w:rFonts w:ascii="Arial" w:hAnsi="Arial" w:cs="Arial"/>
          <w:b/>
        </w:rPr>
        <w:t>6. KONTROLA JAKOŚCI ROBÓT</w:t>
      </w:r>
    </w:p>
    <w:p w:rsidR="007F53D7" w:rsidRPr="007F53D7" w:rsidRDefault="007F53D7" w:rsidP="007F53D7">
      <w:pPr>
        <w:keepNext/>
        <w:numPr>
          <w:ilvl w:val="1"/>
          <w:numId w:val="0"/>
        </w:numPr>
        <w:suppressAutoHyphens/>
        <w:outlineLvl w:val="1"/>
        <w:rPr>
          <w:rFonts w:ascii="Arial" w:hAnsi="Arial" w:cs="Arial"/>
          <w:b/>
        </w:rPr>
      </w:pP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6.1. Ogólne zasady kontroli jakości robót</w:t>
      </w:r>
    </w:p>
    <w:p w:rsidR="007F53D7" w:rsidRPr="007F53D7" w:rsidRDefault="007F53D7" w:rsidP="007F53D7">
      <w:pPr>
        <w:suppressAutoHyphens/>
        <w:rPr>
          <w:rFonts w:ascii="Arial" w:hAnsi="Arial" w:cs="Arial"/>
        </w:rPr>
      </w:pPr>
      <w:r w:rsidRPr="007F53D7">
        <w:rPr>
          <w:rFonts w:ascii="Arial" w:hAnsi="Arial" w:cs="Arial"/>
        </w:rPr>
        <w:t xml:space="preserve">Ogólne zasady kontroli jakości robót podano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6.2. Częstotliwość oraz zakres pomiarów kontrolnych</w:t>
      </w:r>
    </w:p>
    <w:p w:rsidR="007F53D7" w:rsidRPr="007F53D7" w:rsidRDefault="007F53D7" w:rsidP="007F53D7">
      <w:pPr>
        <w:overflowPunct w:val="0"/>
        <w:autoSpaceDE w:val="0"/>
        <w:autoSpaceDN w:val="0"/>
        <w:adjustRightInd w:val="0"/>
        <w:spacing w:after="120"/>
        <w:jc w:val="both"/>
        <w:rPr>
          <w:rFonts w:ascii="Arial" w:hAnsi="Arial" w:cs="Arial"/>
          <w:b/>
        </w:rPr>
      </w:pPr>
      <w:r w:rsidRPr="007F53D7">
        <w:rPr>
          <w:rFonts w:ascii="Arial" w:hAnsi="Arial" w:cs="Arial"/>
          <w:b/>
        </w:rPr>
        <w:t xml:space="preserve">6.2.1. </w:t>
      </w:r>
      <w:r w:rsidRPr="007F53D7">
        <w:rPr>
          <w:rFonts w:ascii="Arial" w:hAnsi="Arial" w:cs="Arial"/>
        </w:rPr>
        <w:t>Minimalna częstotliwość pomiarów</w:t>
      </w:r>
    </w:p>
    <w:p w:rsidR="007F53D7" w:rsidRPr="007F53D7" w:rsidRDefault="007F53D7" w:rsidP="007F53D7">
      <w:pPr>
        <w:suppressAutoHyphens/>
        <w:rPr>
          <w:rFonts w:ascii="Arial" w:hAnsi="Arial" w:cs="Arial"/>
        </w:rPr>
      </w:pPr>
      <w:r w:rsidRPr="007F53D7">
        <w:rPr>
          <w:rFonts w:ascii="Arial" w:hAnsi="Arial" w:cs="Arial"/>
        </w:rPr>
        <w:t>Częstotliwość oraz zakres pomiarów dla nawierzchni frezowanej na zimno podano w tablicy 1.</w:t>
      </w:r>
    </w:p>
    <w:p w:rsidR="007F53D7" w:rsidRPr="007F53D7" w:rsidRDefault="007F53D7" w:rsidP="007F53D7">
      <w:pPr>
        <w:suppressAutoHyphens/>
        <w:spacing w:before="120" w:after="120"/>
        <w:rPr>
          <w:rFonts w:ascii="Arial" w:hAnsi="Arial" w:cs="Arial"/>
        </w:rPr>
      </w:pPr>
      <w:r w:rsidRPr="007F53D7">
        <w:rPr>
          <w:rFonts w:ascii="Arial" w:hAnsi="Arial" w:cs="Arial"/>
        </w:rPr>
        <w:t>Tablica 1. Częstotliwość oraz zakres pomiarów kontrolnych nawierzchni frezowanej na zimno</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07"/>
        <w:gridCol w:w="3507"/>
      </w:tblGrid>
      <w:tr w:rsidR="007F53D7" w:rsidRPr="007F53D7" w:rsidTr="00A7095B">
        <w:tc>
          <w:tcPr>
            <w:tcW w:w="496" w:type="dxa"/>
            <w:tcBorders>
              <w:top w:val="single" w:sz="6" w:space="0" w:color="auto"/>
              <w:bottom w:val="doub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Lp.</w:t>
            </w:r>
          </w:p>
        </w:tc>
        <w:tc>
          <w:tcPr>
            <w:tcW w:w="3507" w:type="dxa"/>
            <w:tcBorders>
              <w:top w:val="single" w:sz="6" w:space="0" w:color="auto"/>
              <w:left w:val="single" w:sz="6" w:space="0" w:color="auto"/>
              <w:bottom w:val="doub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Właściwość nawierzchni</w:t>
            </w:r>
          </w:p>
        </w:tc>
        <w:tc>
          <w:tcPr>
            <w:tcW w:w="3507" w:type="dxa"/>
            <w:tcBorders>
              <w:top w:val="single" w:sz="6" w:space="0" w:color="auto"/>
              <w:left w:val="single" w:sz="6" w:space="0" w:color="auto"/>
              <w:bottom w:val="doub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Minimalna częstotliwość pomiarów</w:t>
            </w:r>
          </w:p>
        </w:tc>
      </w:tr>
      <w:tr w:rsidR="007F53D7" w:rsidRPr="007F53D7" w:rsidTr="00A7095B">
        <w:tc>
          <w:tcPr>
            <w:tcW w:w="496" w:type="dxa"/>
            <w:tcBorders>
              <w:top w:val="nil"/>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1</w:t>
            </w:r>
          </w:p>
        </w:tc>
        <w:tc>
          <w:tcPr>
            <w:tcW w:w="3507" w:type="dxa"/>
            <w:tcBorders>
              <w:top w:val="nil"/>
              <w:left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Równość podłużna</w:t>
            </w:r>
          </w:p>
        </w:tc>
        <w:tc>
          <w:tcPr>
            <w:tcW w:w="3507" w:type="dxa"/>
            <w:tcBorders>
              <w:top w:val="nil"/>
              <w:left w:val="single" w:sz="6" w:space="0" w:color="auto"/>
              <w:bottom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łatą 4-metrową co 20 metrów</w:t>
            </w:r>
          </w:p>
        </w:tc>
      </w:tr>
      <w:tr w:rsidR="007F53D7" w:rsidRPr="007F53D7" w:rsidTr="00A7095B">
        <w:tc>
          <w:tcPr>
            <w:tcW w:w="496" w:type="dxa"/>
            <w:tcBorders>
              <w:top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2</w:t>
            </w:r>
          </w:p>
        </w:tc>
        <w:tc>
          <w:tcPr>
            <w:tcW w:w="3507" w:type="dxa"/>
            <w:tcBorders>
              <w:top w:val="single" w:sz="6" w:space="0" w:color="auto"/>
              <w:left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Równość poprzeczna</w:t>
            </w:r>
          </w:p>
        </w:tc>
        <w:tc>
          <w:tcPr>
            <w:tcW w:w="3507" w:type="dxa"/>
            <w:tcBorders>
              <w:top w:val="single" w:sz="6" w:space="0" w:color="auto"/>
              <w:left w:val="single" w:sz="6" w:space="0" w:color="auto"/>
              <w:bottom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łatą 4-metrową co 20 metrów</w:t>
            </w:r>
          </w:p>
        </w:tc>
      </w:tr>
      <w:tr w:rsidR="007F53D7" w:rsidRPr="007F53D7" w:rsidTr="00A7095B">
        <w:tc>
          <w:tcPr>
            <w:tcW w:w="496" w:type="dxa"/>
            <w:tcBorders>
              <w:top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3</w:t>
            </w:r>
          </w:p>
        </w:tc>
        <w:tc>
          <w:tcPr>
            <w:tcW w:w="3507" w:type="dxa"/>
            <w:tcBorders>
              <w:top w:val="single" w:sz="6" w:space="0" w:color="auto"/>
              <w:left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Spadki poprzeczne</w:t>
            </w:r>
          </w:p>
        </w:tc>
        <w:tc>
          <w:tcPr>
            <w:tcW w:w="3507" w:type="dxa"/>
            <w:tcBorders>
              <w:top w:val="single" w:sz="6" w:space="0" w:color="auto"/>
              <w:left w:val="single" w:sz="6" w:space="0" w:color="auto"/>
              <w:bottom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co 50 m</w:t>
            </w:r>
          </w:p>
        </w:tc>
      </w:tr>
      <w:tr w:rsidR="007F53D7" w:rsidRPr="007F53D7" w:rsidTr="00A7095B">
        <w:tc>
          <w:tcPr>
            <w:tcW w:w="496" w:type="dxa"/>
            <w:tcBorders>
              <w:top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lastRenderedPageBreak/>
              <w:t>4</w:t>
            </w:r>
          </w:p>
        </w:tc>
        <w:tc>
          <w:tcPr>
            <w:tcW w:w="3507" w:type="dxa"/>
            <w:tcBorders>
              <w:top w:val="single" w:sz="6" w:space="0" w:color="auto"/>
              <w:left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Szerokość frezowania</w:t>
            </w:r>
          </w:p>
        </w:tc>
        <w:tc>
          <w:tcPr>
            <w:tcW w:w="3507" w:type="dxa"/>
            <w:tcBorders>
              <w:top w:val="single" w:sz="6" w:space="0" w:color="auto"/>
              <w:left w:val="single" w:sz="6" w:space="0" w:color="auto"/>
              <w:bottom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co 50 m</w:t>
            </w:r>
          </w:p>
        </w:tc>
      </w:tr>
      <w:tr w:rsidR="007F53D7" w:rsidRPr="007F53D7" w:rsidTr="00A7095B">
        <w:tc>
          <w:tcPr>
            <w:tcW w:w="496" w:type="dxa"/>
            <w:tcBorders>
              <w:top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center"/>
              <w:rPr>
                <w:rFonts w:ascii="Arial" w:hAnsi="Arial" w:cs="Arial"/>
              </w:rPr>
            </w:pPr>
            <w:r w:rsidRPr="007F53D7">
              <w:rPr>
                <w:rFonts w:ascii="Arial" w:hAnsi="Arial" w:cs="Arial"/>
              </w:rPr>
              <w:t>5</w:t>
            </w:r>
          </w:p>
        </w:tc>
        <w:tc>
          <w:tcPr>
            <w:tcW w:w="3507" w:type="dxa"/>
            <w:tcBorders>
              <w:top w:val="single" w:sz="6" w:space="0" w:color="auto"/>
              <w:left w:val="single" w:sz="6" w:space="0" w:color="auto"/>
              <w:bottom w:val="single" w:sz="6" w:space="0" w:color="auto"/>
              <w:right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Głębokość frezowania</w:t>
            </w:r>
          </w:p>
        </w:tc>
        <w:tc>
          <w:tcPr>
            <w:tcW w:w="3507" w:type="dxa"/>
            <w:tcBorders>
              <w:top w:val="single" w:sz="6" w:space="0" w:color="auto"/>
              <w:left w:val="single" w:sz="6" w:space="0" w:color="auto"/>
              <w:bottom w:val="single" w:sz="6" w:space="0" w:color="auto"/>
            </w:tcBorders>
            <w:noWrap/>
            <w:hideMark/>
          </w:tcPr>
          <w:p w:rsidR="007F53D7" w:rsidRPr="007F53D7" w:rsidRDefault="007F53D7" w:rsidP="00A7095B">
            <w:pPr>
              <w:suppressAutoHyphens/>
              <w:overflowPunct w:val="0"/>
              <w:autoSpaceDE w:val="0"/>
              <w:autoSpaceDN w:val="0"/>
              <w:adjustRightInd w:val="0"/>
              <w:spacing w:before="60" w:after="60"/>
              <w:jc w:val="both"/>
              <w:rPr>
                <w:rFonts w:ascii="Arial" w:hAnsi="Arial" w:cs="Arial"/>
              </w:rPr>
            </w:pPr>
            <w:r w:rsidRPr="007F53D7">
              <w:rPr>
                <w:rFonts w:ascii="Arial" w:hAnsi="Arial" w:cs="Arial"/>
              </w:rPr>
              <w:t>na bieżąco, według SST</w:t>
            </w:r>
          </w:p>
        </w:tc>
      </w:tr>
    </w:tbl>
    <w:p w:rsidR="007F53D7" w:rsidRPr="007F53D7" w:rsidRDefault="007F53D7" w:rsidP="007F53D7">
      <w:pPr>
        <w:suppressAutoHyphens/>
        <w:spacing w:before="240"/>
        <w:rPr>
          <w:rFonts w:ascii="Arial" w:hAnsi="Arial" w:cs="Arial"/>
        </w:rPr>
      </w:pPr>
      <w:r w:rsidRPr="007F53D7">
        <w:rPr>
          <w:rFonts w:ascii="Arial" w:hAnsi="Arial" w:cs="Arial"/>
          <w:b/>
        </w:rPr>
        <w:t xml:space="preserve">6.2.2. </w:t>
      </w:r>
      <w:r w:rsidRPr="007F53D7">
        <w:rPr>
          <w:rFonts w:ascii="Arial" w:hAnsi="Arial" w:cs="Arial"/>
        </w:rPr>
        <w:t>Równość nawierzchni</w:t>
      </w:r>
    </w:p>
    <w:p w:rsidR="007F53D7" w:rsidRPr="007F53D7" w:rsidRDefault="007F53D7" w:rsidP="007F53D7">
      <w:pPr>
        <w:suppressAutoHyphens/>
        <w:spacing w:before="120"/>
        <w:rPr>
          <w:rFonts w:ascii="Arial" w:hAnsi="Arial" w:cs="Arial"/>
        </w:rPr>
      </w:pPr>
      <w:r w:rsidRPr="007F53D7">
        <w:rPr>
          <w:rFonts w:ascii="Arial" w:hAnsi="Arial" w:cs="Arial"/>
        </w:rPr>
        <w:t>Nierówności powierzchni po frezowaniu mierzone łatą 4-metrową zgodnie z BN-68/8931-04 [1] nie powinny przekraczać 6 mm.</w:t>
      </w:r>
    </w:p>
    <w:p w:rsidR="007F53D7" w:rsidRPr="007F53D7" w:rsidRDefault="007F53D7" w:rsidP="007F53D7">
      <w:pPr>
        <w:suppressAutoHyphens/>
        <w:spacing w:before="120"/>
        <w:rPr>
          <w:rFonts w:ascii="Arial" w:hAnsi="Arial" w:cs="Arial"/>
        </w:rPr>
      </w:pPr>
      <w:r w:rsidRPr="007F53D7">
        <w:rPr>
          <w:rFonts w:ascii="Arial" w:hAnsi="Arial" w:cs="Arial"/>
          <w:b/>
        </w:rPr>
        <w:t xml:space="preserve">6.2.3. </w:t>
      </w:r>
      <w:r w:rsidRPr="007F53D7">
        <w:rPr>
          <w:rFonts w:ascii="Arial" w:hAnsi="Arial" w:cs="Arial"/>
        </w:rPr>
        <w:t>Spadki poprzeczne</w:t>
      </w:r>
    </w:p>
    <w:p w:rsidR="007F53D7" w:rsidRPr="007F53D7" w:rsidRDefault="007F53D7" w:rsidP="007F53D7">
      <w:pPr>
        <w:suppressAutoHyphens/>
        <w:spacing w:before="120"/>
        <w:rPr>
          <w:rFonts w:ascii="Arial" w:hAnsi="Arial" w:cs="Arial"/>
        </w:rPr>
      </w:pPr>
      <w:r w:rsidRPr="007F53D7">
        <w:rPr>
          <w:rFonts w:ascii="Arial" w:hAnsi="Arial" w:cs="Arial"/>
        </w:rPr>
        <w:t xml:space="preserve">Spadki poprzeczne nawierzchni po frezowaniu powinny być zgodne z dokumentacją projektową, z tolerancją </w:t>
      </w:r>
      <w:r w:rsidRPr="007F53D7">
        <w:rPr>
          <w:rFonts w:ascii="Arial" w:hAnsi="Arial" w:cs="Arial"/>
        </w:rPr>
        <w:sym w:font="Symbol" w:char="F0B1"/>
      </w:r>
      <w:r w:rsidRPr="007F53D7">
        <w:rPr>
          <w:rFonts w:ascii="Arial" w:hAnsi="Arial" w:cs="Arial"/>
        </w:rPr>
        <w:t xml:space="preserve"> 0,5%.</w:t>
      </w:r>
    </w:p>
    <w:p w:rsidR="007F53D7" w:rsidRPr="007F53D7" w:rsidRDefault="007F53D7" w:rsidP="007F53D7">
      <w:pPr>
        <w:suppressAutoHyphens/>
        <w:spacing w:before="120"/>
        <w:rPr>
          <w:rFonts w:ascii="Arial" w:hAnsi="Arial" w:cs="Arial"/>
        </w:rPr>
      </w:pPr>
      <w:r w:rsidRPr="007F53D7">
        <w:rPr>
          <w:rFonts w:ascii="Arial" w:hAnsi="Arial" w:cs="Arial"/>
          <w:b/>
        </w:rPr>
        <w:t xml:space="preserve">6.2.4. </w:t>
      </w:r>
      <w:r w:rsidRPr="007F53D7">
        <w:rPr>
          <w:rFonts w:ascii="Arial" w:hAnsi="Arial" w:cs="Arial"/>
        </w:rPr>
        <w:t>Szerokość frezowania</w:t>
      </w:r>
    </w:p>
    <w:p w:rsidR="007F53D7" w:rsidRPr="007F53D7" w:rsidRDefault="007F53D7" w:rsidP="007F53D7">
      <w:pPr>
        <w:suppressAutoHyphens/>
        <w:spacing w:before="120"/>
        <w:rPr>
          <w:rFonts w:ascii="Arial" w:hAnsi="Arial" w:cs="Arial"/>
        </w:rPr>
      </w:pPr>
      <w:r w:rsidRPr="007F53D7">
        <w:rPr>
          <w:rFonts w:ascii="Arial" w:hAnsi="Arial" w:cs="Arial"/>
        </w:rPr>
        <w:t xml:space="preserve">Szerokość frezowania powinna odpowiadać szerokości określonej w dokumentacji projektowej z dokładnością </w:t>
      </w:r>
      <w:r w:rsidRPr="007F53D7">
        <w:rPr>
          <w:rFonts w:ascii="Arial" w:hAnsi="Arial" w:cs="Arial"/>
        </w:rPr>
        <w:sym w:font="Symbol" w:char="F0B1"/>
      </w:r>
      <w:r w:rsidRPr="007F53D7">
        <w:rPr>
          <w:rFonts w:ascii="Arial" w:hAnsi="Arial" w:cs="Arial"/>
        </w:rPr>
        <w:t xml:space="preserve"> 5 cm.</w:t>
      </w:r>
    </w:p>
    <w:p w:rsidR="007F53D7" w:rsidRPr="007F53D7" w:rsidRDefault="007F53D7" w:rsidP="007F53D7">
      <w:pPr>
        <w:suppressAutoHyphens/>
        <w:spacing w:before="120"/>
        <w:rPr>
          <w:rFonts w:ascii="Arial" w:hAnsi="Arial" w:cs="Arial"/>
        </w:rPr>
      </w:pPr>
      <w:r w:rsidRPr="007F53D7">
        <w:rPr>
          <w:rFonts w:ascii="Arial" w:hAnsi="Arial" w:cs="Arial"/>
          <w:b/>
        </w:rPr>
        <w:t xml:space="preserve">6.2.5. </w:t>
      </w:r>
      <w:r w:rsidRPr="007F53D7">
        <w:rPr>
          <w:rFonts w:ascii="Arial" w:hAnsi="Arial" w:cs="Arial"/>
        </w:rPr>
        <w:t>Głębokość frezowania</w:t>
      </w:r>
    </w:p>
    <w:p w:rsidR="007F53D7" w:rsidRPr="007F53D7" w:rsidRDefault="007F53D7" w:rsidP="007F53D7">
      <w:pPr>
        <w:suppressAutoHyphens/>
        <w:spacing w:before="120"/>
        <w:rPr>
          <w:rFonts w:ascii="Arial" w:hAnsi="Arial" w:cs="Arial"/>
        </w:rPr>
      </w:pPr>
      <w:r w:rsidRPr="007F53D7">
        <w:rPr>
          <w:rFonts w:ascii="Arial" w:hAnsi="Arial" w:cs="Arial"/>
        </w:rPr>
        <w:t xml:space="preserve">Głębokość frezowania powinna odpowiadać głębokości określonej w dokumentacji projektowej z dokładnością </w:t>
      </w:r>
      <w:r w:rsidRPr="007F53D7">
        <w:rPr>
          <w:rFonts w:ascii="Arial" w:hAnsi="Arial" w:cs="Arial"/>
        </w:rPr>
        <w:sym w:font="Symbol" w:char="F0B1"/>
      </w:r>
      <w:r w:rsidRPr="007F53D7">
        <w:rPr>
          <w:rFonts w:ascii="Arial" w:hAnsi="Arial" w:cs="Arial"/>
        </w:rPr>
        <w:t xml:space="preserve"> 5 mm.</w:t>
      </w:r>
    </w:p>
    <w:p w:rsidR="007F53D7" w:rsidRPr="007F53D7" w:rsidRDefault="007F53D7" w:rsidP="007F53D7">
      <w:pPr>
        <w:suppressAutoHyphens/>
        <w:spacing w:after="120"/>
        <w:rPr>
          <w:rFonts w:ascii="Arial" w:hAnsi="Arial" w:cs="Arial"/>
        </w:rPr>
      </w:pPr>
      <w:r w:rsidRPr="007F53D7">
        <w:rPr>
          <w:rFonts w:ascii="Arial" w:hAnsi="Arial" w:cs="Arial"/>
        </w:rPr>
        <w:t>Powyższe ustalenia dotyczące dokładności frezowania nie dotyczą wyburzenia kilku lub wszystkich warstw nawierzchni przy naprawach kapitalnych. W takim przypadku wymagania powinny być określone w SST w dostosowaniu do potrzeb wynikających z przyjętej technologii naprawy.</w:t>
      </w:r>
    </w:p>
    <w:p w:rsidR="007F53D7" w:rsidRPr="007F53D7" w:rsidRDefault="007F53D7" w:rsidP="007F53D7">
      <w:pPr>
        <w:keepNext/>
        <w:suppressAutoHyphens/>
        <w:outlineLvl w:val="0"/>
        <w:rPr>
          <w:rFonts w:ascii="Arial" w:hAnsi="Arial" w:cs="Arial"/>
          <w:b/>
        </w:rPr>
      </w:pPr>
      <w:bookmarkStart w:id="8" w:name="_7._obmiar_robót_2"/>
      <w:bookmarkEnd w:id="8"/>
      <w:r w:rsidRPr="007F53D7">
        <w:rPr>
          <w:rFonts w:ascii="Arial" w:hAnsi="Arial" w:cs="Arial"/>
          <w:b/>
        </w:rPr>
        <w:t>7. OBMIAR ROBÓT</w:t>
      </w:r>
    </w:p>
    <w:p w:rsidR="007F53D7" w:rsidRPr="007F53D7" w:rsidRDefault="007F53D7" w:rsidP="007F53D7">
      <w:pPr>
        <w:keepNext/>
        <w:numPr>
          <w:ilvl w:val="1"/>
          <w:numId w:val="0"/>
        </w:numPr>
        <w:suppressAutoHyphens/>
        <w:spacing w:before="60"/>
        <w:outlineLvl w:val="1"/>
        <w:rPr>
          <w:rFonts w:ascii="Arial" w:hAnsi="Arial" w:cs="Arial"/>
          <w:b/>
        </w:rPr>
      </w:pPr>
      <w:r w:rsidRPr="007F53D7">
        <w:rPr>
          <w:rFonts w:ascii="Arial" w:hAnsi="Arial" w:cs="Arial"/>
          <w:b/>
        </w:rPr>
        <w:t>7.1. Ogólne zasady obmiaru robót</w:t>
      </w:r>
    </w:p>
    <w:p w:rsidR="007F53D7" w:rsidRPr="007F53D7" w:rsidRDefault="007F53D7" w:rsidP="007F53D7">
      <w:pPr>
        <w:suppressAutoHyphens/>
        <w:rPr>
          <w:rFonts w:ascii="Arial" w:hAnsi="Arial" w:cs="Arial"/>
        </w:rPr>
      </w:pPr>
      <w:r w:rsidRPr="007F53D7">
        <w:rPr>
          <w:rFonts w:ascii="Arial" w:hAnsi="Arial" w:cs="Arial"/>
        </w:rPr>
        <w:t xml:space="preserve">Ogólne zasady obmiaru robót podano w SST D-M-00.00.00 „Wymagania ogólne” </w:t>
      </w:r>
    </w:p>
    <w:p w:rsidR="007F53D7" w:rsidRPr="007F53D7" w:rsidRDefault="007F53D7" w:rsidP="007F53D7">
      <w:pPr>
        <w:keepNext/>
        <w:numPr>
          <w:ilvl w:val="1"/>
          <w:numId w:val="0"/>
        </w:numPr>
        <w:suppressAutoHyphens/>
        <w:outlineLvl w:val="1"/>
        <w:rPr>
          <w:rFonts w:ascii="Arial" w:hAnsi="Arial" w:cs="Arial"/>
          <w:b/>
        </w:rPr>
      </w:pPr>
      <w:r w:rsidRPr="007F53D7">
        <w:rPr>
          <w:rFonts w:ascii="Arial" w:hAnsi="Arial" w:cs="Arial"/>
          <w:b/>
        </w:rPr>
        <w:t>7.2. Jednostka obmiarowa</w:t>
      </w:r>
    </w:p>
    <w:p w:rsidR="007F53D7" w:rsidRPr="007F53D7" w:rsidRDefault="007F53D7" w:rsidP="007F53D7">
      <w:pPr>
        <w:suppressAutoHyphens/>
        <w:spacing w:after="120"/>
        <w:rPr>
          <w:rFonts w:ascii="Arial" w:hAnsi="Arial" w:cs="Arial"/>
        </w:rPr>
      </w:pPr>
      <w:r w:rsidRPr="007F53D7">
        <w:rPr>
          <w:rFonts w:ascii="Arial" w:hAnsi="Arial" w:cs="Arial"/>
        </w:rPr>
        <w:t>Jednostką obmiarową jest m</w:t>
      </w:r>
      <w:r w:rsidRPr="007F53D7">
        <w:rPr>
          <w:rFonts w:ascii="Arial" w:hAnsi="Arial" w:cs="Arial"/>
          <w:vertAlign w:val="superscript"/>
        </w:rPr>
        <w:t>2</w:t>
      </w:r>
      <w:r w:rsidRPr="007F53D7">
        <w:rPr>
          <w:rFonts w:ascii="Arial" w:hAnsi="Arial" w:cs="Arial"/>
        </w:rPr>
        <w:t xml:space="preserve"> (metr kwadratowy).</w:t>
      </w:r>
    </w:p>
    <w:p w:rsidR="007F53D7" w:rsidRPr="007F53D7" w:rsidRDefault="007F53D7" w:rsidP="007F53D7">
      <w:pPr>
        <w:keepNext/>
        <w:suppressAutoHyphens/>
        <w:outlineLvl w:val="0"/>
        <w:rPr>
          <w:rFonts w:ascii="Arial" w:hAnsi="Arial" w:cs="Arial"/>
          <w:b/>
        </w:rPr>
      </w:pPr>
      <w:bookmarkStart w:id="9" w:name="_8._odbiór_robót_2"/>
      <w:bookmarkEnd w:id="9"/>
      <w:r w:rsidRPr="007F53D7">
        <w:rPr>
          <w:rFonts w:ascii="Arial" w:hAnsi="Arial" w:cs="Arial"/>
          <w:b/>
        </w:rPr>
        <w:t>8. ODBIÓR ROBÓT</w:t>
      </w:r>
    </w:p>
    <w:p w:rsidR="007F53D7" w:rsidRPr="007F53D7" w:rsidRDefault="007F53D7" w:rsidP="007F53D7">
      <w:pPr>
        <w:suppressAutoHyphens/>
        <w:rPr>
          <w:rFonts w:ascii="Arial" w:hAnsi="Arial" w:cs="Arial"/>
        </w:rPr>
      </w:pPr>
      <w:r w:rsidRPr="007F53D7">
        <w:rPr>
          <w:rFonts w:ascii="Arial" w:hAnsi="Arial" w:cs="Arial"/>
        </w:rPr>
        <w:t xml:space="preserve">Ogólne zasady odbioru robót podano w SST D-M-00.00.00 „Wymagania ogólne” </w:t>
      </w:r>
    </w:p>
    <w:p w:rsidR="007F53D7" w:rsidRPr="007F53D7" w:rsidRDefault="007F53D7" w:rsidP="007F53D7">
      <w:pPr>
        <w:suppressAutoHyphens/>
        <w:spacing w:after="120"/>
        <w:rPr>
          <w:rFonts w:ascii="Arial" w:hAnsi="Arial" w:cs="Arial"/>
        </w:rPr>
      </w:pPr>
      <w:r w:rsidRPr="007F53D7">
        <w:rPr>
          <w:rFonts w:ascii="Arial" w:hAnsi="Arial" w:cs="Arial"/>
        </w:rPr>
        <w:t>Roboty uznaje się za wykonane zgodnie z dokumentacją projektową, SST i wymaganiami Inżyniera, jeżeli wszystkie pomiary i badania z zachowaniem tolerancji wg pkt 6 dały wyniki pozytywne.</w:t>
      </w:r>
    </w:p>
    <w:p w:rsidR="007F53D7" w:rsidRPr="007F53D7" w:rsidRDefault="007F53D7" w:rsidP="007F53D7">
      <w:pPr>
        <w:keepNext/>
        <w:suppressAutoHyphens/>
        <w:outlineLvl w:val="0"/>
        <w:rPr>
          <w:rFonts w:ascii="Arial" w:hAnsi="Arial" w:cs="Arial"/>
          <w:b/>
        </w:rPr>
      </w:pPr>
      <w:bookmarkStart w:id="10" w:name="_9._podstawa_płatności_2"/>
      <w:bookmarkEnd w:id="10"/>
      <w:r w:rsidRPr="007F53D7">
        <w:rPr>
          <w:rFonts w:ascii="Arial" w:hAnsi="Arial" w:cs="Arial"/>
          <w:b/>
        </w:rPr>
        <w:t>9. PODSTAWA PŁATNOŚCI</w:t>
      </w:r>
    </w:p>
    <w:p w:rsidR="007F53D7" w:rsidRPr="007F53D7" w:rsidRDefault="007F53D7" w:rsidP="007F53D7">
      <w:pPr>
        <w:keepNext/>
        <w:numPr>
          <w:ilvl w:val="1"/>
          <w:numId w:val="0"/>
        </w:numPr>
        <w:suppressAutoHyphens/>
        <w:spacing w:before="60"/>
        <w:outlineLvl w:val="1"/>
        <w:rPr>
          <w:rFonts w:ascii="Arial" w:hAnsi="Arial" w:cs="Arial"/>
          <w:b/>
        </w:rPr>
      </w:pPr>
      <w:r w:rsidRPr="007F53D7">
        <w:rPr>
          <w:rFonts w:ascii="Arial" w:hAnsi="Arial" w:cs="Arial"/>
          <w:b/>
        </w:rPr>
        <w:t>9.1. Ogólne ustalenia dotyczące podstawy płatności</w:t>
      </w:r>
    </w:p>
    <w:p w:rsidR="007F53D7" w:rsidRPr="007F53D7" w:rsidRDefault="007F53D7" w:rsidP="007F53D7">
      <w:pPr>
        <w:keepNext/>
        <w:numPr>
          <w:ilvl w:val="1"/>
          <w:numId w:val="0"/>
        </w:numPr>
        <w:suppressAutoHyphens/>
        <w:spacing w:before="60"/>
        <w:jc w:val="center"/>
        <w:outlineLvl w:val="1"/>
        <w:rPr>
          <w:rFonts w:ascii="Arial" w:hAnsi="Arial" w:cs="Arial"/>
        </w:rPr>
      </w:pPr>
      <w:r w:rsidRPr="007F53D7">
        <w:rPr>
          <w:rFonts w:ascii="Arial" w:hAnsi="Arial" w:cs="Arial"/>
        </w:rPr>
        <w:t xml:space="preserve">Ogólne ustalenia dotyczące podstawy płatności podano w OST D-M-00.00.00 „Wymagania ogólne” </w:t>
      </w:r>
    </w:p>
    <w:p w:rsidR="007F53D7" w:rsidRPr="007F53D7" w:rsidRDefault="007F53D7" w:rsidP="007F53D7">
      <w:pPr>
        <w:keepNext/>
        <w:numPr>
          <w:ilvl w:val="1"/>
          <w:numId w:val="0"/>
        </w:numPr>
        <w:suppressAutoHyphens/>
        <w:spacing w:before="60"/>
        <w:outlineLvl w:val="1"/>
        <w:rPr>
          <w:rFonts w:ascii="Arial" w:hAnsi="Arial" w:cs="Arial"/>
          <w:b/>
        </w:rPr>
      </w:pPr>
      <w:r w:rsidRPr="007F53D7">
        <w:rPr>
          <w:rFonts w:ascii="Arial" w:hAnsi="Arial" w:cs="Arial"/>
          <w:b/>
        </w:rPr>
        <w:t>9.2. Cena jednostki obmiarowej</w:t>
      </w:r>
    </w:p>
    <w:p w:rsidR="007F53D7" w:rsidRPr="007F53D7" w:rsidRDefault="007F53D7" w:rsidP="007F53D7">
      <w:pPr>
        <w:suppressAutoHyphens/>
        <w:rPr>
          <w:rFonts w:ascii="Arial" w:hAnsi="Arial" w:cs="Arial"/>
        </w:rPr>
      </w:pPr>
      <w:r w:rsidRPr="007F53D7">
        <w:rPr>
          <w:rFonts w:ascii="Arial" w:hAnsi="Arial" w:cs="Arial"/>
        </w:rPr>
        <w:t>Cena wykonania 1 m</w:t>
      </w:r>
      <w:r w:rsidRPr="007F53D7">
        <w:rPr>
          <w:rFonts w:ascii="Arial" w:hAnsi="Arial" w:cs="Arial"/>
          <w:vertAlign w:val="superscript"/>
        </w:rPr>
        <w:t xml:space="preserve">2 </w:t>
      </w:r>
      <w:r w:rsidRPr="007F53D7">
        <w:rPr>
          <w:rFonts w:ascii="Arial" w:hAnsi="Arial" w:cs="Arial"/>
        </w:rPr>
        <w:t xml:space="preserve"> frezowania na zimno nawierzchni asfaltowej obejmuje:</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prace pomiarowe,</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oznakowanie robót,</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frezowanie,</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transport sfrezowanego materiału,</w:t>
      </w:r>
    </w:p>
    <w:p w:rsidR="007F53D7" w:rsidRPr="007F53D7" w:rsidRDefault="007F53D7" w:rsidP="007F53D7">
      <w:pPr>
        <w:overflowPunct w:val="0"/>
        <w:autoSpaceDE w:val="0"/>
        <w:autoSpaceDN w:val="0"/>
        <w:adjustRightInd w:val="0"/>
        <w:jc w:val="both"/>
        <w:rPr>
          <w:rFonts w:ascii="Arial" w:hAnsi="Arial" w:cs="Arial"/>
        </w:rPr>
      </w:pPr>
      <w:r w:rsidRPr="007F53D7">
        <w:rPr>
          <w:rFonts w:ascii="Arial" w:hAnsi="Arial" w:cs="Arial"/>
        </w:rPr>
        <w:t>- przeprowadzenie pomiarów wymaganych w specyfikacji technicznej.</w:t>
      </w:r>
    </w:p>
    <w:p w:rsidR="007F53D7" w:rsidRPr="007F53D7" w:rsidRDefault="007F53D7" w:rsidP="007F53D7">
      <w:pPr>
        <w:suppressAutoHyphens/>
        <w:rPr>
          <w:rFonts w:ascii="Arial" w:hAnsi="Arial" w:cs="Arial"/>
        </w:rPr>
      </w:pPr>
      <w:r w:rsidRPr="007F53D7">
        <w:rPr>
          <w:rFonts w:ascii="Arial" w:hAnsi="Arial" w:cs="Arial"/>
        </w:rPr>
        <w:tab/>
      </w:r>
    </w:p>
    <w:p w:rsidR="007F53D7" w:rsidRPr="007F53D7" w:rsidRDefault="007F53D7" w:rsidP="007F53D7">
      <w:pPr>
        <w:keepNext/>
        <w:suppressAutoHyphens/>
        <w:outlineLvl w:val="0"/>
        <w:rPr>
          <w:rFonts w:ascii="Arial" w:hAnsi="Arial" w:cs="Arial"/>
          <w:b/>
        </w:rPr>
      </w:pPr>
      <w:bookmarkStart w:id="11" w:name="_10._przepisy_związane_2"/>
      <w:bookmarkEnd w:id="11"/>
      <w:r w:rsidRPr="007F53D7">
        <w:rPr>
          <w:rFonts w:ascii="Arial" w:hAnsi="Arial" w:cs="Arial"/>
          <w:b/>
        </w:rPr>
        <w:t>10. PRZEPISY ZWIĄZANE</w:t>
      </w:r>
    </w:p>
    <w:p w:rsidR="007F53D7" w:rsidRPr="007F53D7" w:rsidRDefault="007F53D7" w:rsidP="007F53D7">
      <w:pPr>
        <w:suppressAutoHyphens/>
        <w:spacing w:after="120"/>
        <w:rPr>
          <w:rFonts w:ascii="Arial" w:hAnsi="Arial" w:cs="Arial"/>
          <w:b/>
        </w:rPr>
      </w:pPr>
      <w:r w:rsidRPr="007F53D7">
        <w:rPr>
          <w:rFonts w:ascii="Arial" w:hAnsi="Arial" w:cs="Arial"/>
          <w:b/>
        </w:rPr>
        <w:t>Normy</w:t>
      </w:r>
      <w:r w:rsidRPr="007F53D7">
        <w:rPr>
          <w:rFonts w:ascii="Arial" w:hAnsi="Arial" w:cs="Arial"/>
        </w:rPr>
        <w:tab/>
      </w:r>
    </w:p>
    <w:p w:rsidR="007F53D7" w:rsidRPr="007F53D7" w:rsidRDefault="007F53D7" w:rsidP="007F53D7">
      <w:pPr>
        <w:suppressAutoHyphens/>
        <w:rPr>
          <w:rFonts w:ascii="Arial" w:hAnsi="Arial" w:cs="Arial"/>
        </w:rPr>
      </w:pPr>
      <w:r w:rsidRPr="007F53D7">
        <w:rPr>
          <w:rFonts w:ascii="Arial" w:hAnsi="Arial" w:cs="Arial"/>
        </w:rPr>
        <w:t>1. BN-68/8931-04</w:t>
      </w:r>
      <w:r w:rsidRPr="007F53D7">
        <w:rPr>
          <w:rFonts w:ascii="Arial" w:hAnsi="Arial" w:cs="Arial"/>
        </w:rPr>
        <w:tab/>
        <w:t xml:space="preserve">Drogi samochodowe. Pomiar równości nawierzchni </w:t>
      </w:r>
      <w:proofErr w:type="spellStart"/>
      <w:r w:rsidRPr="007F53D7">
        <w:rPr>
          <w:rFonts w:ascii="Arial" w:hAnsi="Arial" w:cs="Arial"/>
        </w:rPr>
        <w:t>planografem</w:t>
      </w:r>
      <w:proofErr w:type="spellEnd"/>
      <w:r w:rsidRPr="007F53D7">
        <w:rPr>
          <w:rFonts w:ascii="Arial" w:hAnsi="Arial" w:cs="Arial"/>
        </w:rPr>
        <w:t xml:space="preserve"> i łatą.</w:t>
      </w:r>
    </w:p>
    <w:p w:rsidR="007F53D7" w:rsidRPr="007F53D7" w:rsidRDefault="007F53D7" w:rsidP="007F53D7">
      <w:pPr>
        <w:suppressAutoHyphens/>
        <w:overflowPunct w:val="0"/>
        <w:autoSpaceDE w:val="0"/>
        <w:jc w:val="both"/>
        <w:rPr>
          <w:rFonts w:ascii="Arial" w:hAnsi="Arial" w:cs="Arial"/>
        </w:rPr>
      </w:pPr>
    </w:p>
    <w:p w:rsidR="007F53D7" w:rsidRPr="00E2289A" w:rsidRDefault="007F53D7" w:rsidP="007F53D7">
      <w:pPr>
        <w:suppressAutoHyphens/>
        <w:overflowPunct w:val="0"/>
        <w:autoSpaceDE w:val="0"/>
        <w:jc w:val="both"/>
        <w:rPr>
          <w:rFonts w:ascii="Times New Roman" w:hAnsi="Times New Roman" w:cs="Times New Roman"/>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7F53D7" w:rsidRDefault="007F53D7"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SZCZEGÓŁOWA SPECYFIKACJA TECHNICZNA</w:t>
      </w: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sz w:val="28"/>
          <w:lang w:eastAsia="ar-SA"/>
        </w:rPr>
      </w:pPr>
    </w:p>
    <w:p w:rsidR="00B64326" w:rsidRPr="00B64326" w:rsidRDefault="00B64326" w:rsidP="00B64326">
      <w:pPr>
        <w:suppressAutoHyphens/>
        <w:overflowPunct w:val="0"/>
        <w:autoSpaceDE w:val="0"/>
        <w:jc w:val="center"/>
        <w:textAlignment w:val="baseline"/>
        <w:rPr>
          <w:rFonts w:ascii="Arial" w:eastAsia="Arial" w:hAnsi="Arial" w:cs="Arial"/>
          <w:b/>
          <w:bCs/>
          <w:sz w:val="28"/>
          <w:szCs w:val="28"/>
          <w:lang w:eastAsia="ar-SA"/>
        </w:rPr>
      </w:pPr>
      <w:r w:rsidRPr="00B64326">
        <w:rPr>
          <w:rFonts w:ascii="Arial" w:hAnsi="Arial" w:cs="Arial"/>
          <w:b/>
          <w:sz w:val="28"/>
          <w:szCs w:val="28"/>
        </w:rPr>
        <w:t>D.05.03.26a</w:t>
      </w: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E78E1" w:rsidRDefault="00B64326" w:rsidP="00B64326">
      <w:pPr>
        <w:suppressAutoHyphens/>
        <w:overflowPunct w:val="0"/>
        <w:autoSpaceDE w:val="0"/>
        <w:jc w:val="center"/>
        <w:textAlignment w:val="baseline"/>
        <w:rPr>
          <w:rFonts w:ascii="Arial" w:eastAsia="Arial" w:hAnsi="Arial" w:cs="Arial"/>
          <w:b/>
          <w:bCs/>
          <w:lang w:eastAsia="ar-SA"/>
        </w:rPr>
      </w:pPr>
    </w:p>
    <w:p w:rsidR="00B64326" w:rsidRPr="00B64326" w:rsidRDefault="00B64326" w:rsidP="00B64326">
      <w:pPr>
        <w:suppressAutoHyphens/>
        <w:jc w:val="center"/>
        <w:rPr>
          <w:rFonts w:ascii="Arial" w:hAnsi="Arial" w:cs="Arial"/>
          <w:b/>
          <w:sz w:val="28"/>
          <w:szCs w:val="28"/>
          <w:lang w:eastAsia="ar-SA"/>
        </w:rPr>
      </w:pPr>
      <w:r w:rsidRPr="00B64326">
        <w:rPr>
          <w:rFonts w:ascii="Arial" w:hAnsi="Arial" w:cs="Arial"/>
          <w:b/>
          <w:sz w:val="28"/>
          <w:szCs w:val="28"/>
        </w:rPr>
        <w:t>ZABEZPIECZENIE   GEOSIATKĄ   NAWIERZCHNI ASFALTOWEJ</w:t>
      </w: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Default="00B64326" w:rsidP="00635137">
      <w:pPr>
        <w:suppressAutoHyphens/>
        <w:rPr>
          <w:rFonts w:ascii="Arial" w:hAnsi="Arial" w:cs="Arial"/>
          <w:sz w:val="28"/>
          <w:lang w:eastAsia="ar-SA"/>
        </w:rPr>
      </w:pPr>
    </w:p>
    <w:p w:rsidR="00B64326" w:rsidRPr="00BE78E1" w:rsidRDefault="00B64326" w:rsidP="00635137">
      <w:pPr>
        <w:suppressAutoHyphens/>
        <w:rPr>
          <w:rFonts w:ascii="Arial" w:hAnsi="Arial" w:cs="Arial"/>
          <w:sz w:val="28"/>
          <w:lang w:eastAsia="ar-SA"/>
        </w:rPr>
      </w:pPr>
    </w:p>
    <w:p w:rsidR="00B64326" w:rsidRDefault="00B64326" w:rsidP="00B64326">
      <w:pPr>
        <w:pStyle w:val="TYTU2PODROZDZIA"/>
        <w:spacing w:before="0"/>
        <w:ind w:left="0" w:firstLine="0"/>
        <w:rPr>
          <w:rFonts w:cs="Arial"/>
        </w:rPr>
      </w:pPr>
      <w:bookmarkStart w:id="12" w:name="_Toc456714650"/>
      <w:bookmarkStart w:id="13" w:name="_Toc457309933"/>
      <w:r w:rsidRPr="00064A0E">
        <w:rPr>
          <w:rFonts w:cs="Arial"/>
        </w:rPr>
        <w:t>D</w:t>
      </w:r>
      <w:r>
        <w:rPr>
          <w:rFonts w:cs="Arial"/>
        </w:rPr>
        <w:t xml:space="preserve">.05.03.26a </w:t>
      </w:r>
      <w:r w:rsidRPr="00064A0E">
        <w:rPr>
          <w:rFonts w:cs="Arial"/>
        </w:rPr>
        <w:t>ZABEZPIECZENIE   GEOSIATKĄ   NAWIERZCHNI</w:t>
      </w:r>
      <w:r>
        <w:rPr>
          <w:rFonts w:cs="Arial"/>
        </w:rPr>
        <w:t xml:space="preserve"> </w:t>
      </w:r>
      <w:r w:rsidRPr="00064A0E">
        <w:rPr>
          <w:rFonts w:cs="Arial"/>
        </w:rPr>
        <w:t xml:space="preserve">ASFALTOWEJ  </w:t>
      </w:r>
      <w:bookmarkEnd w:id="12"/>
      <w:bookmarkEnd w:id="13"/>
    </w:p>
    <w:p w:rsidR="00B64326" w:rsidRPr="00064A0E" w:rsidRDefault="00B64326" w:rsidP="00B64326">
      <w:pPr>
        <w:pStyle w:val="TEKST1Tre"/>
        <w:spacing w:before="0"/>
      </w:pP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14" w:name="_Toc41966529"/>
      <w:r w:rsidRPr="00B64326">
        <w:rPr>
          <w:rFonts w:ascii="Arial" w:hAnsi="Arial" w:cs="Arial"/>
          <w:b/>
          <w:kern w:val="28"/>
        </w:rPr>
        <w:t>1. W</w:t>
      </w:r>
      <w:bookmarkEnd w:id="14"/>
      <w:r w:rsidRPr="00B64326">
        <w:rPr>
          <w:rFonts w:ascii="Arial" w:hAnsi="Arial" w:cs="Arial"/>
          <w:b/>
          <w:kern w:val="28"/>
        </w:rPr>
        <w:t>stęp</w:t>
      </w:r>
    </w:p>
    <w:p w:rsidR="00B64326" w:rsidRPr="00B64326" w:rsidRDefault="00B64326" w:rsidP="00B64326">
      <w:pPr>
        <w:keepNext/>
        <w:numPr>
          <w:ilvl w:val="1"/>
          <w:numId w:val="25"/>
        </w:numPr>
        <w:overflowPunct w:val="0"/>
        <w:autoSpaceDE w:val="0"/>
        <w:autoSpaceDN w:val="0"/>
        <w:adjustRightInd w:val="0"/>
        <w:jc w:val="both"/>
        <w:textAlignment w:val="baseline"/>
        <w:outlineLvl w:val="1"/>
        <w:rPr>
          <w:rFonts w:ascii="Arial" w:hAnsi="Arial" w:cs="Arial"/>
          <w:b/>
        </w:rPr>
      </w:pPr>
      <w:bookmarkStart w:id="15" w:name="_Toc405615031"/>
      <w:bookmarkStart w:id="16" w:name="_Toc407161179"/>
      <w:r w:rsidRPr="00B64326">
        <w:rPr>
          <w:rFonts w:ascii="Arial" w:hAnsi="Arial" w:cs="Arial"/>
          <w:b/>
        </w:rPr>
        <w:t>Przedmiot SST</w:t>
      </w:r>
      <w:bookmarkEnd w:id="15"/>
      <w:bookmarkEnd w:id="16"/>
    </w:p>
    <w:p w:rsidR="00B64326" w:rsidRPr="00B64326" w:rsidRDefault="00B64326" w:rsidP="00B64326">
      <w:pPr>
        <w:overflowPunct w:val="0"/>
        <w:autoSpaceDE w:val="0"/>
        <w:autoSpaceDN w:val="0"/>
        <w:adjustRightInd w:val="0"/>
        <w:ind w:right="-1"/>
        <w:jc w:val="both"/>
        <w:textAlignment w:val="baseline"/>
        <w:rPr>
          <w:rFonts w:ascii="Arial" w:hAnsi="Arial" w:cs="Arial"/>
          <w:snapToGrid w:val="0"/>
        </w:rPr>
      </w:pPr>
      <w:r w:rsidRPr="00B64326">
        <w:rPr>
          <w:rFonts w:ascii="Arial" w:hAnsi="Arial" w:cs="Arial"/>
        </w:rPr>
        <w:t xml:space="preserve">Przedmiotem niniejszej Szczegółowej Specyfikacji Technicznej są wymagania dotyczące wykonania i odbioru robót związanych z wykonaniem zabezpieczenia </w:t>
      </w:r>
      <w:proofErr w:type="spellStart"/>
      <w:r w:rsidRPr="00B64326">
        <w:rPr>
          <w:rFonts w:ascii="Arial" w:hAnsi="Arial" w:cs="Arial"/>
        </w:rPr>
        <w:t>geosiatką</w:t>
      </w:r>
      <w:proofErr w:type="spellEnd"/>
      <w:r w:rsidRPr="00B64326">
        <w:rPr>
          <w:rFonts w:ascii="Arial" w:hAnsi="Arial" w:cs="Arial"/>
        </w:rPr>
        <w:t xml:space="preserve"> z włókien szklano- węglowych przesączanej asfaltem nawierzchni asfaltowych przed spękaniami odbitymi w związku z przebudową drogi gminnej</w:t>
      </w:r>
    </w:p>
    <w:p w:rsidR="00B64326" w:rsidRPr="00B64326" w:rsidRDefault="00B64326" w:rsidP="00B64326">
      <w:pPr>
        <w:overflowPunct w:val="0"/>
        <w:autoSpaceDE w:val="0"/>
        <w:autoSpaceDN w:val="0"/>
        <w:adjustRightInd w:val="0"/>
        <w:ind w:firstLine="992"/>
        <w:jc w:val="both"/>
        <w:textAlignment w:val="baseline"/>
        <w:rPr>
          <w:rFonts w:ascii="Arial" w:hAnsi="Arial" w:cs="Arial"/>
          <w:b/>
        </w:rPr>
      </w:pPr>
    </w:p>
    <w:p w:rsidR="00B64326" w:rsidRPr="00B64326" w:rsidRDefault="00B64326" w:rsidP="00B64326">
      <w:pPr>
        <w:keepNext/>
        <w:numPr>
          <w:ilvl w:val="1"/>
          <w:numId w:val="25"/>
        </w:numPr>
        <w:overflowPunct w:val="0"/>
        <w:autoSpaceDE w:val="0"/>
        <w:autoSpaceDN w:val="0"/>
        <w:adjustRightInd w:val="0"/>
        <w:jc w:val="both"/>
        <w:textAlignment w:val="baseline"/>
        <w:outlineLvl w:val="1"/>
        <w:rPr>
          <w:rFonts w:ascii="Arial" w:hAnsi="Arial" w:cs="Arial"/>
          <w:b/>
        </w:rPr>
      </w:pPr>
      <w:bookmarkStart w:id="17" w:name="_Toc405615032"/>
      <w:bookmarkStart w:id="18" w:name="_Toc407161180"/>
      <w:r w:rsidRPr="00B64326">
        <w:rPr>
          <w:rFonts w:ascii="Arial" w:hAnsi="Arial" w:cs="Arial"/>
          <w:b/>
        </w:rPr>
        <w:t>Zakres stosowania SST</w:t>
      </w:r>
      <w:bookmarkEnd w:id="17"/>
      <w:bookmarkEnd w:id="18"/>
    </w:p>
    <w:p w:rsidR="00B64326" w:rsidRPr="00B64326" w:rsidRDefault="00B64326" w:rsidP="00B64326">
      <w:pPr>
        <w:tabs>
          <w:tab w:val="left" w:pos="-1440"/>
          <w:tab w:val="left" w:pos="-720"/>
          <w:tab w:val="left" w:pos="0"/>
        </w:tabs>
        <w:overflowPunct w:val="0"/>
        <w:autoSpaceDE w:val="0"/>
        <w:autoSpaceDN w:val="0"/>
        <w:adjustRightInd w:val="0"/>
        <w:jc w:val="both"/>
        <w:textAlignment w:val="baseline"/>
        <w:rPr>
          <w:rFonts w:ascii="Arial" w:hAnsi="Arial" w:cs="Arial"/>
        </w:rPr>
      </w:pPr>
      <w:r w:rsidRPr="00B64326">
        <w:rPr>
          <w:rFonts w:ascii="Arial" w:hAnsi="Arial" w:cs="Arial"/>
        </w:rPr>
        <w:t>Szczegółowe Specyfikacje Techniczne stanowią część Dokumentów Przetargowych i Umowy i należy je stosowa</w:t>
      </w:r>
      <w:r w:rsidRPr="00B64326">
        <w:rPr>
          <w:rFonts w:ascii="Arial" w:hAnsi="Arial" w:cs="Arial"/>
        </w:rPr>
        <w:sym w:font="Times New Roman" w:char="0107"/>
      </w:r>
      <w:r w:rsidRPr="00B64326">
        <w:rPr>
          <w:rFonts w:ascii="Arial" w:hAnsi="Arial" w:cs="Arial"/>
        </w:rPr>
        <w:t xml:space="preserve"> w zlecaniu i wykonaniu Robót opisanych w podpunkcie 1.1.</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
          <w:numId w:val="25"/>
        </w:numPr>
        <w:overflowPunct w:val="0"/>
        <w:autoSpaceDE w:val="0"/>
        <w:autoSpaceDN w:val="0"/>
        <w:adjustRightInd w:val="0"/>
        <w:jc w:val="both"/>
        <w:textAlignment w:val="baseline"/>
        <w:outlineLvl w:val="1"/>
        <w:rPr>
          <w:rFonts w:ascii="Arial" w:hAnsi="Arial" w:cs="Arial"/>
          <w:b/>
        </w:rPr>
      </w:pPr>
      <w:bookmarkStart w:id="19" w:name="_Toc405615033"/>
      <w:bookmarkStart w:id="20" w:name="_Toc407161181"/>
      <w:r w:rsidRPr="00B64326">
        <w:rPr>
          <w:rFonts w:ascii="Arial" w:hAnsi="Arial" w:cs="Arial"/>
          <w:b/>
        </w:rPr>
        <w:t>Zakres robót objętych SST</w:t>
      </w:r>
      <w:bookmarkEnd w:id="19"/>
      <w:bookmarkEnd w:id="20"/>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Ustalenia zawarte w niniejszej specyfikacji dotyczą zasad prowadzenia robót związanych z ułożeniem </w:t>
      </w:r>
      <w:proofErr w:type="spellStart"/>
      <w:r w:rsidRPr="00B64326">
        <w:rPr>
          <w:rFonts w:ascii="Arial" w:hAnsi="Arial" w:cs="Arial"/>
        </w:rPr>
        <w:t>geosiatki</w:t>
      </w:r>
      <w:proofErr w:type="spellEnd"/>
      <w:r w:rsidRPr="00B64326">
        <w:rPr>
          <w:rFonts w:ascii="Arial" w:hAnsi="Arial" w:cs="Arial"/>
        </w:rPr>
        <w:t xml:space="preserve"> z włókien szklano- węglowych przesączanej asfaltem jako warstwę zabezpieczającą przed spękaniami odbitymi dla warstw asfaltowych nawierzchni drogowej, układanej pod warstwą ścieralną.</w:t>
      </w:r>
    </w:p>
    <w:p w:rsidR="00B64326" w:rsidRPr="00B64326" w:rsidRDefault="00B64326" w:rsidP="00B64326">
      <w:pPr>
        <w:overflowPunct w:val="0"/>
        <w:autoSpaceDE w:val="0"/>
        <w:autoSpaceDN w:val="0"/>
        <w:adjustRightInd w:val="0"/>
        <w:ind w:left="283"/>
        <w:jc w:val="both"/>
        <w:textAlignment w:val="baseline"/>
        <w:rPr>
          <w:rFonts w:ascii="Arial" w:hAnsi="Arial" w:cs="Arial"/>
        </w:rPr>
      </w:pPr>
    </w:p>
    <w:p w:rsidR="00B64326" w:rsidRPr="00B64326" w:rsidRDefault="00B64326" w:rsidP="00B64326">
      <w:pPr>
        <w:keepNext/>
        <w:numPr>
          <w:ilvl w:val="1"/>
          <w:numId w:val="25"/>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Określenia podstawowe</w:t>
      </w:r>
    </w:p>
    <w:p w:rsidR="00B64326" w:rsidRPr="00B64326" w:rsidRDefault="00B64326" w:rsidP="00B64326">
      <w:pPr>
        <w:numPr>
          <w:ilvl w:val="0"/>
          <w:numId w:val="26"/>
        </w:numPr>
        <w:overflowPunct w:val="0"/>
        <w:autoSpaceDE w:val="0"/>
        <w:autoSpaceDN w:val="0"/>
        <w:adjustRightInd w:val="0"/>
        <w:ind w:left="0" w:firstLine="0"/>
        <w:jc w:val="both"/>
        <w:textAlignment w:val="baseline"/>
        <w:rPr>
          <w:rFonts w:ascii="Arial" w:hAnsi="Arial" w:cs="Arial"/>
        </w:rPr>
      </w:pPr>
      <w:proofErr w:type="spellStart"/>
      <w:r w:rsidRPr="00B64326">
        <w:rPr>
          <w:rFonts w:ascii="Arial" w:hAnsi="Arial" w:cs="Arial"/>
          <w:b/>
        </w:rPr>
        <w:t>Geosiatka</w:t>
      </w:r>
      <w:proofErr w:type="spellEnd"/>
      <w:r w:rsidRPr="00B64326">
        <w:rPr>
          <w:rFonts w:ascii="Arial" w:hAnsi="Arial" w:cs="Arial"/>
        </w:rPr>
        <w:t xml:space="preserve"> - Siatka zbrojeniowa z włókien szklano- węglowych przesączanych asfaltem – płaski wyrób syntetyczny zbudowany z wiązek włókien szklano- węglowych, ułożonych wzdłużnie i poprzecznie  tworzących oczka siatki. Siatka w węzłach nie jest usztywniana przez co możliwe jest przesuwanie poszczególnych wiązek zbrojeniowych (w ograniczonym zakresie). Wiązki włókien tworzących siatkę w procesie produkcyjnym przesączane są asfaltem. Siatka posiada na górnej powierzchni posypkę z piasku a dolna powierzchnia pokryta jest cienką folią zabezpieczającą.</w:t>
      </w:r>
    </w:p>
    <w:p w:rsidR="00B64326" w:rsidRPr="00B64326" w:rsidRDefault="00B64326" w:rsidP="00B64326">
      <w:pPr>
        <w:numPr>
          <w:ilvl w:val="0"/>
          <w:numId w:val="27"/>
        </w:numPr>
        <w:overflowPunct w:val="0"/>
        <w:autoSpaceDE w:val="0"/>
        <w:autoSpaceDN w:val="0"/>
        <w:adjustRightInd w:val="0"/>
        <w:ind w:left="0" w:firstLine="0"/>
        <w:jc w:val="both"/>
        <w:textAlignment w:val="baseline"/>
        <w:rPr>
          <w:rFonts w:ascii="Arial" w:hAnsi="Arial" w:cs="Arial"/>
        </w:rPr>
      </w:pPr>
      <w:r w:rsidRPr="00B64326">
        <w:rPr>
          <w:rFonts w:ascii="Arial" w:hAnsi="Arial" w:cs="Arial"/>
          <w:b/>
        </w:rPr>
        <w:t>Nawierzchnia</w:t>
      </w:r>
      <w:r w:rsidRPr="00B64326">
        <w:rPr>
          <w:rFonts w:ascii="Arial" w:hAnsi="Arial" w:cs="Arial"/>
        </w:rPr>
        <w:t xml:space="preserve"> </w:t>
      </w:r>
      <w:r w:rsidRPr="00B64326">
        <w:rPr>
          <w:rFonts w:ascii="Arial" w:hAnsi="Arial" w:cs="Arial"/>
          <w:b/>
        </w:rPr>
        <w:t>asfaltowa</w:t>
      </w:r>
      <w:r w:rsidRPr="00B64326">
        <w:rPr>
          <w:rFonts w:ascii="Arial" w:hAnsi="Arial" w:cs="Arial"/>
        </w:rPr>
        <w:t xml:space="preserve"> - nawierzchnia, której warstwy są wykonane z kruszywa związanego lepiszczem asfaltowym.</w:t>
      </w:r>
    </w:p>
    <w:p w:rsidR="00B64326" w:rsidRPr="00B64326" w:rsidRDefault="00B64326" w:rsidP="00B64326">
      <w:pPr>
        <w:numPr>
          <w:ilvl w:val="0"/>
          <w:numId w:val="28"/>
        </w:numPr>
        <w:overflowPunct w:val="0"/>
        <w:autoSpaceDE w:val="0"/>
        <w:autoSpaceDN w:val="0"/>
        <w:adjustRightInd w:val="0"/>
        <w:ind w:left="0" w:firstLine="0"/>
        <w:jc w:val="both"/>
        <w:textAlignment w:val="baseline"/>
        <w:rPr>
          <w:rFonts w:ascii="Arial" w:hAnsi="Arial" w:cs="Arial"/>
        </w:rPr>
      </w:pPr>
      <w:r w:rsidRPr="00B64326">
        <w:rPr>
          <w:rFonts w:ascii="Arial" w:hAnsi="Arial" w:cs="Arial"/>
          <w:b/>
        </w:rPr>
        <w:t>Pęknięcie</w:t>
      </w:r>
      <w:r w:rsidRPr="00B64326">
        <w:rPr>
          <w:rFonts w:ascii="Arial" w:hAnsi="Arial" w:cs="Arial"/>
        </w:rPr>
        <w:t xml:space="preserve"> </w:t>
      </w:r>
      <w:r w:rsidRPr="00B64326">
        <w:rPr>
          <w:rFonts w:ascii="Arial" w:hAnsi="Arial" w:cs="Arial"/>
          <w:b/>
        </w:rPr>
        <w:t>odbite</w:t>
      </w:r>
      <w:r w:rsidRPr="00B64326">
        <w:rPr>
          <w:rFonts w:ascii="Arial" w:hAnsi="Arial" w:cs="Arial"/>
        </w:rPr>
        <w:t xml:space="preserve"> - pęknięcie (spękanie) warstwy powierzchniowej nawierzchni, będące odwzorowaniem istniejących pęknięć i nieciągłości warstw w materiale podbudowy, propagowanych w górę w wyniku koncentracji naprężeń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B64326" w:rsidRPr="00B64326" w:rsidRDefault="00B64326" w:rsidP="00B64326">
      <w:pPr>
        <w:numPr>
          <w:ilvl w:val="0"/>
          <w:numId w:val="29"/>
        </w:numPr>
        <w:overflowPunct w:val="0"/>
        <w:autoSpaceDE w:val="0"/>
        <w:autoSpaceDN w:val="0"/>
        <w:adjustRightInd w:val="0"/>
        <w:ind w:left="0" w:firstLine="0"/>
        <w:jc w:val="both"/>
        <w:textAlignment w:val="baseline"/>
        <w:rPr>
          <w:rFonts w:ascii="Arial" w:hAnsi="Arial" w:cs="Arial"/>
        </w:rPr>
      </w:pPr>
      <w:r w:rsidRPr="00B64326">
        <w:rPr>
          <w:rFonts w:ascii="Arial" w:hAnsi="Arial" w:cs="Arial"/>
          <w:b/>
        </w:rPr>
        <w:t>Remont (odnowa) drogi</w:t>
      </w:r>
      <w:r w:rsidRPr="00B64326">
        <w:rPr>
          <w:rFonts w:ascii="Arial" w:hAnsi="Arial" w:cs="Arial"/>
        </w:rPr>
        <w:t xml:space="preserve"> - wykonywanie robót remontowych przywracających pierwotny stan drogi, z wyłączeniem robót konserwacyjnych, porządkowych i innych.</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b/>
        </w:rPr>
        <w:t xml:space="preserve">1.4.6. </w:t>
      </w:r>
      <w:r w:rsidRPr="00B64326">
        <w:rPr>
          <w:rFonts w:ascii="Arial" w:hAnsi="Arial" w:cs="Arial"/>
        </w:rPr>
        <w:t>Pozostałe określenia podstawowe są zgodne z obowiązującymi, odpowiednimi polskimi normami i z definicjami podanymi w SST D.00.00.00 „Wymagania ogólne”.</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 xml:space="preserve">1.5 Ogólne wymagania dotyczące robót </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Ogólne wymagania dotyczące robót podano w SST D.00.00.00 „Wymagania ogólne”. Wszelkie prace należy prowadzić w okresie bezdeszczowym (podczas układania siatki), przy suchym podłożu i temperaturze powietrza co najmniej +50C.</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21" w:name="_Toc421686544"/>
      <w:bookmarkStart w:id="22" w:name="_Toc421940497"/>
      <w:bookmarkStart w:id="23" w:name="_Toc24955909"/>
      <w:bookmarkStart w:id="24" w:name="_Toc25041743"/>
      <w:bookmarkStart w:id="25" w:name="_Toc25128883"/>
      <w:bookmarkStart w:id="26" w:name="_Toc25373381"/>
      <w:bookmarkStart w:id="27" w:name="_Toc25379397"/>
      <w:bookmarkStart w:id="28" w:name="_Toc41966530"/>
      <w:r w:rsidRPr="00B64326">
        <w:rPr>
          <w:rFonts w:ascii="Arial" w:hAnsi="Arial" w:cs="Arial"/>
          <w:b/>
          <w:kern w:val="28"/>
        </w:rPr>
        <w:t>2. Materiały</w:t>
      </w:r>
      <w:bookmarkEnd w:id="21"/>
      <w:bookmarkEnd w:id="22"/>
      <w:bookmarkEnd w:id="23"/>
      <w:bookmarkEnd w:id="24"/>
      <w:bookmarkEnd w:id="25"/>
      <w:bookmarkEnd w:id="26"/>
      <w:bookmarkEnd w:id="27"/>
      <w:bookmarkEnd w:id="28"/>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2.1. Ogólne wymagania dotyczące materiałów</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Ogólne wymagania dotyczące materiałów, ich pozyskiwania i składowania, podano w SST D.00.00.00 „Wymagania ogólne”. Do wykonania powyższych robót należy stosować następujące materiały:</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kationowe emulsje modyfikowane </w:t>
      </w:r>
      <w:proofErr w:type="spellStart"/>
      <w:r w:rsidRPr="00B64326">
        <w:rPr>
          <w:rFonts w:ascii="Arial" w:hAnsi="Arial" w:cs="Arial"/>
        </w:rPr>
        <w:t>polimeroasfaltami</w:t>
      </w:r>
      <w:proofErr w:type="spellEnd"/>
      <w:r w:rsidRPr="00B64326">
        <w:rPr>
          <w:rFonts w:ascii="Arial" w:hAnsi="Arial" w:cs="Arial"/>
        </w:rPr>
        <w:t xml:space="preserve"> C60BP3ZM lub C60BP4ZM </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siatkę z włókien szklano- węglowych wstępnie przesączaną asfaltem</w:t>
      </w:r>
    </w:p>
    <w:p w:rsidR="00B64326" w:rsidRPr="00B64326" w:rsidRDefault="00B64326" w:rsidP="00B64326">
      <w:pPr>
        <w:tabs>
          <w:tab w:val="left" w:pos="1"/>
          <w:tab w:val="left" w:pos="339"/>
          <w:tab w:val="left" w:pos="736"/>
          <w:tab w:val="left" w:pos="993"/>
          <w:tab w:val="left" w:pos="1360"/>
          <w:tab w:val="left" w:pos="2041"/>
          <w:tab w:val="left" w:pos="2380"/>
          <w:tab w:val="left" w:pos="2721"/>
          <w:tab w:val="left" w:pos="3061"/>
          <w:tab w:val="left" w:pos="3402"/>
          <w:tab w:val="left" w:pos="5668"/>
        </w:tabs>
        <w:jc w:val="both"/>
        <w:rPr>
          <w:rFonts w:ascii="Arial" w:hAnsi="Arial" w:cs="Arial"/>
        </w:rPr>
      </w:pPr>
      <w:r w:rsidRPr="00B64326">
        <w:rPr>
          <w:rFonts w:ascii="Arial" w:hAnsi="Arial" w:cs="Arial"/>
        </w:rPr>
        <w:t>alternatywnie</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kationowe emulsje asfaltowe C60 B3 ZM lub C60 B4 ZM </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siatkę z włókien szklano- węglowych wstępnie przesączaną asfaltem,</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 xml:space="preserve">2.2. </w:t>
      </w:r>
      <w:proofErr w:type="spellStart"/>
      <w:r w:rsidRPr="00B64326">
        <w:rPr>
          <w:rFonts w:ascii="Arial" w:hAnsi="Arial" w:cs="Arial"/>
          <w:b/>
        </w:rPr>
        <w:t>Geosiatka</w:t>
      </w:r>
      <w:proofErr w:type="spellEnd"/>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 xml:space="preserve">Do wykonania robót należy zastosować wyrób złożony z siatki szklanej wstępnie przesączanej asfaltem z posypką z piasku kwarcowego. Szczegółowe wymagania dotyczące siatki podano w tablicy 1. Siatka powinna posiadać aprobatę techniczną </w:t>
      </w:r>
      <w:proofErr w:type="spellStart"/>
      <w:r w:rsidRPr="00B64326">
        <w:rPr>
          <w:rFonts w:ascii="Arial" w:hAnsi="Arial" w:cs="Arial"/>
        </w:rPr>
        <w:t>IBDiM</w:t>
      </w:r>
      <w:proofErr w:type="spellEnd"/>
      <w:r w:rsidRPr="00B64326">
        <w:rPr>
          <w:rFonts w:ascii="Arial" w:hAnsi="Arial" w:cs="Arial"/>
        </w:rPr>
        <w:t xml:space="preserve"> lub być produkowana zgodnie z wymaganiami Normy PN-EN 15381.</w:t>
      </w:r>
    </w:p>
    <w:p w:rsidR="00B64326" w:rsidRPr="00B64326" w:rsidRDefault="00B64326" w:rsidP="00B64326">
      <w:pPr>
        <w:numPr>
          <w:ilvl w:val="12"/>
          <w:numId w:val="0"/>
        </w:numPr>
        <w:overflowPunct w:val="0"/>
        <w:autoSpaceDE w:val="0"/>
        <w:autoSpaceDN w:val="0"/>
        <w:adjustRightInd w:val="0"/>
        <w:ind w:left="709" w:hanging="709"/>
        <w:textAlignment w:val="baseline"/>
        <w:rPr>
          <w:rFonts w:ascii="Arial" w:hAnsi="Arial" w:cs="Arial"/>
        </w:rPr>
      </w:pPr>
      <w:r w:rsidRPr="00B64326">
        <w:rPr>
          <w:rFonts w:ascii="Arial" w:hAnsi="Arial" w:cs="Arial"/>
        </w:rPr>
        <w:t>Tablica 1  Wymagania dla siatki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0"/>
        <w:gridCol w:w="3008"/>
      </w:tblGrid>
      <w:tr w:rsidR="00B64326" w:rsidRPr="00B64326" w:rsidTr="00A7095B">
        <w:trPr>
          <w:jc w:val="center"/>
        </w:trPr>
        <w:tc>
          <w:tcPr>
            <w:tcW w:w="3860"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lastRenderedPageBreak/>
              <w:t>Parametr</w:t>
            </w:r>
          </w:p>
        </w:tc>
        <w:tc>
          <w:tcPr>
            <w:tcW w:w="3008"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Wartość</w:t>
            </w:r>
          </w:p>
        </w:tc>
      </w:tr>
      <w:tr w:rsidR="00B64326" w:rsidRPr="00B64326" w:rsidTr="00A7095B">
        <w:trPr>
          <w:cantSplit/>
          <w:jc w:val="center"/>
        </w:trPr>
        <w:tc>
          <w:tcPr>
            <w:tcW w:w="3860"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 xml:space="preserve">Materiał </w:t>
            </w:r>
          </w:p>
          <w:p w:rsidR="00B64326" w:rsidRPr="00B64326" w:rsidRDefault="00B64326" w:rsidP="00A7095B">
            <w:pPr>
              <w:numPr>
                <w:ilvl w:val="12"/>
                <w:numId w:val="0"/>
              </w:numPr>
              <w:overflowPunct w:val="0"/>
              <w:autoSpaceDE w:val="0"/>
              <w:autoSpaceDN w:val="0"/>
              <w:adjustRightInd w:val="0"/>
              <w:ind w:left="246"/>
              <w:jc w:val="both"/>
              <w:textAlignment w:val="baseline"/>
              <w:rPr>
                <w:rFonts w:ascii="Arial" w:hAnsi="Arial" w:cs="Arial"/>
                <w:sz w:val="18"/>
                <w:szCs w:val="18"/>
              </w:rPr>
            </w:pPr>
            <w:r w:rsidRPr="00B64326">
              <w:rPr>
                <w:rFonts w:ascii="Arial" w:hAnsi="Arial" w:cs="Arial"/>
                <w:sz w:val="18"/>
                <w:szCs w:val="18"/>
              </w:rPr>
              <w:t>wzdłuż</w:t>
            </w:r>
          </w:p>
          <w:p w:rsidR="00B64326" w:rsidRPr="00B64326" w:rsidRDefault="00B64326" w:rsidP="00A7095B">
            <w:pPr>
              <w:numPr>
                <w:ilvl w:val="12"/>
                <w:numId w:val="0"/>
              </w:numPr>
              <w:overflowPunct w:val="0"/>
              <w:autoSpaceDE w:val="0"/>
              <w:autoSpaceDN w:val="0"/>
              <w:adjustRightInd w:val="0"/>
              <w:ind w:left="246"/>
              <w:jc w:val="both"/>
              <w:textAlignment w:val="baseline"/>
              <w:rPr>
                <w:rFonts w:ascii="Arial" w:hAnsi="Arial" w:cs="Arial"/>
                <w:sz w:val="18"/>
                <w:szCs w:val="18"/>
              </w:rPr>
            </w:pPr>
            <w:r w:rsidRPr="00B64326">
              <w:rPr>
                <w:rFonts w:ascii="Arial" w:hAnsi="Arial" w:cs="Arial"/>
                <w:sz w:val="18"/>
                <w:szCs w:val="18"/>
              </w:rPr>
              <w:t>wszerz</w:t>
            </w:r>
          </w:p>
        </w:tc>
        <w:tc>
          <w:tcPr>
            <w:tcW w:w="3008"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włókna szklane </w:t>
            </w: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włókna węglowe</w:t>
            </w:r>
          </w:p>
        </w:tc>
      </w:tr>
      <w:tr w:rsidR="00B64326" w:rsidRPr="00B64326" w:rsidTr="00A7095B">
        <w:trPr>
          <w:cantSplit/>
          <w:jc w:val="center"/>
        </w:trPr>
        <w:tc>
          <w:tcPr>
            <w:tcW w:w="3860"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Wydłużenie [%] wzdłuż</w:t>
            </w:r>
          </w:p>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Wydłużenie [%] wszerz</w:t>
            </w:r>
          </w:p>
        </w:tc>
        <w:tc>
          <w:tcPr>
            <w:tcW w:w="3008"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max. 3,0</w:t>
            </w: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max.1,7</w:t>
            </w:r>
          </w:p>
        </w:tc>
      </w:tr>
      <w:tr w:rsidR="00B64326" w:rsidRPr="00B64326" w:rsidTr="00A7095B">
        <w:trPr>
          <w:cantSplit/>
          <w:jc w:val="center"/>
        </w:trPr>
        <w:tc>
          <w:tcPr>
            <w:tcW w:w="3860"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Ilość wiązek włókna na 1 mb:</w:t>
            </w:r>
          </w:p>
          <w:p w:rsidR="00B64326" w:rsidRPr="00B64326" w:rsidRDefault="00B64326" w:rsidP="00B64326">
            <w:pPr>
              <w:numPr>
                <w:ilvl w:val="0"/>
                <w:numId w:val="34"/>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 xml:space="preserve">wzdłuż </w:t>
            </w:r>
          </w:p>
          <w:p w:rsidR="00B64326" w:rsidRPr="00B64326" w:rsidRDefault="00B64326" w:rsidP="00B64326">
            <w:pPr>
              <w:numPr>
                <w:ilvl w:val="0"/>
                <w:numId w:val="34"/>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wszerz</w:t>
            </w:r>
          </w:p>
        </w:tc>
        <w:tc>
          <w:tcPr>
            <w:tcW w:w="3008"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52 ± 2</w:t>
            </w: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52 ± 2</w:t>
            </w:r>
          </w:p>
        </w:tc>
      </w:tr>
      <w:tr w:rsidR="00B64326" w:rsidRPr="00B64326" w:rsidTr="00A7095B">
        <w:trPr>
          <w:cantSplit/>
          <w:jc w:val="center"/>
        </w:trPr>
        <w:tc>
          <w:tcPr>
            <w:tcW w:w="3860"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Wytrzymałość na rozciąganie [</w:t>
            </w:r>
            <w:proofErr w:type="spellStart"/>
            <w:r w:rsidRPr="00B64326">
              <w:rPr>
                <w:rFonts w:ascii="Arial" w:hAnsi="Arial" w:cs="Arial"/>
                <w:sz w:val="18"/>
                <w:szCs w:val="18"/>
              </w:rPr>
              <w:t>kN</w:t>
            </w:r>
            <w:proofErr w:type="spellEnd"/>
            <w:r w:rsidRPr="00B64326">
              <w:rPr>
                <w:rFonts w:ascii="Arial" w:hAnsi="Arial" w:cs="Arial"/>
                <w:sz w:val="18"/>
                <w:szCs w:val="18"/>
              </w:rPr>
              <w:t>/m]</w:t>
            </w:r>
          </w:p>
          <w:p w:rsidR="00B64326" w:rsidRPr="00B64326" w:rsidRDefault="00B64326" w:rsidP="00B64326">
            <w:pPr>
              <w:numPr>
                <w:ilvl w:val="0"/>
                <w:numId w:val="34"/>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 xml:space="preserve">wzdłuż </w:t>
            </w:r>
          </w:p>
          <w:p w:rsidR="00B64326" w:rsidRPr="00B64326" w:rsidRDefault="00B64326" w:rsidP="00B64326">
            <w:pPr>
              <w:numPr>
                <w:ilvl w:val="0"/>
                <w:numId w:val="34"/>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wszerz</w:t>
            </w:r>
          </w:p>
        </w:tc>
        <w:tc>
          <w:tcPr>
            <w:tcW w:w="3008"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 120</w:t>
            </w: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 200</w:t>
            </w:r>
          </w:p>
        </w:tc>
      </w:tr>
    </w:tbl>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 xml:space="preserve">2.3. Lepiszcza do przyklejenia </w:t>
      </w:r>
      <w:proofErr w:type="spellStart"/>
      <w:r w:rsidRPr="00B64326">
        <w:rPr>
          <w:rFonts w:ascii="Arial" w:hAnsi="Arial" w:cs="Arial"/>
          <w:b/>
        </w:rPr>
        <w:t>geosiatki</w:t>
      </w:r>
      <w:proofErr w:type="spellEnd"/>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Do wykonania warstwy </w:t>
      </w:r>
      <w:proofErr w:type="spellStart"/>
      <w:r w:rsidRPr="00B64326">
        <w:rPr>
          <w:rFonts w:ascii="Arial" w:hAnsi="Arial" w:cs="Arial"/>
        </w:rPr>
        <w:t>sczepnej</w:t>
      </w:r>
      <w:proofErr w:type="spellEnd"/>
      <w:r w:rsidRPr="00B64326">
        <w:rPr>
          <w:rFonts w:ascii="Arial" w:hAnsi="Arial" w:cs="Arial"/>
        </w:rPr>
        <w:t xml:space="preserve"> na powierzchni, na której ma być ułożona siatka należy stosować emulsję asfaltową modyfikowane </w:t>
      </w:r>
      <w:proofErr w:type="spellStart"/>
      <w:r w:rsidRPr="00B64326">
        <w:rPr>
          <w:rFonts w:ascii="Arial" w:hAnsi="Arial" w:cs="Arial"/>
        </w:rPr>
        <w:t>polimeroasfaltami</w:t>
      </w:r>
      <w:proofErr w:type="spellEnd"/>
      <w:r w:rsidRPr="00B64326">
        <w:rPr>
          <w:rFonts w:ascii="Arial" w:hAnsi="Arial" w:cs="Arial"/>
        </w:rPr>
        <w:t>  o zawartości asfaltu 60% (C60 BP3 ZM lub C60 BP4 ZM) - zgodnych zaleceniami zawartymi w Wymaganiach Technicznych WT-3 Emulsje asfaltowe 2009.</w:t>
      </w:r>
    </w:p>
    <w:p w:rsidR="00B64326" w:rsidRPr="00B64326" w:rsidRDefault="00B64326" w:rsidP="00B64326">
      <w:pPr>
        <w:overflowPunct w:val="0"/>
        <w:autoSpaceDE w:val="0"/>
        <w:autoSpaceDN w:val="0"/>
        <w:adjustRightInd w:val="0"/>
        <w:ind w:firstLine="992"/>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2.4. Taśma klejąca asfaltowo- kauczukowa</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Przy poszerzeniu jezdni  na połączeniu istniejących i nowych warstw bitumicznych  należy stosować taśmę samoprzylepną asfaltowo – kauczukową, służącą do długotrwałego uszczelniania spoin i połączeń przy wbudowaniu mieszanek asfaltowych.</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29" w:name="_Toc41966531"/>
      <w:r w:rsidRPr="00B64326">
        <w:rPr>
          <w:rFonts w:ascii="Arial" w:hAnsi="Arial" w:cs="Arial"/>
          <w:b/>
          <w:kern w:val="28"/>
        </w:rPr>
        <w:t>3. Sprzęt</w:t>
      </w:r>
      <w:bookmarkEnd w:id="29"/>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3.1. Ogólne wymagania dotyczące sprzętu</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Ogólne wymagania dotyczące sprzętu podano w SST  D.00.00.00 „Wymagania ogólne”. Do wykonania robót powinien być stosowany sprzęt zaakceptowany przez Kierownika Projektu. Należy stosować: </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skrapiarkę do wykonania skropienia emulsją asfaltową, </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urządzenie do maszynowego rozkładania siatki (w przypadku znacznej powierzchni robót) wraz z maszyną transportową (sztaplarka, ładowarka z osprzętem </w:t>
      </w:r>
      <w:proofErr w:type="spellStart"/>
      <w:r w:rsidRPr="00B64326">
        <w:rPr>
          <w:rFonts w:ascii="Arial" w:hAnsi="Arial" w:cs="Arial"/>
        </w:rPr>
        <w:t>itp</w:t>
      </w:r>
      <w:proofErr w:type="spellEnd"/>
      <w:r w:rsidRPr="00B64326">
        <w:rPr>
          <w:rFonts w:ascii="Arial" w:hAnsi="Arial" w:cs="Arial"/>
        </w:rPr>
        <w:t>)</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narzędzia tnące (noże, nożyce </w:t>
      </w:r>
      <w:proofErr w:type="spellStart"/>
      <w:r w:rsidRPr="00B64326">
        <w:rPr>
          <w:rFonts w:ascii="Arial" w:hAnsi="Arial" w:cs="Arial"/>
        </w:rPr>
        <w:t>itp</w:t>
      </w:r>
      <w:proofErr w:type="spellEnd"/>
      <w:r w:rsidRPr="00B64326">
        <w:rPr>
          <w:rFonts w:ascii="Arial" w:hAnsi="Arial" w:cs="Arial"/>
        </w:rPr>
        <w:t>)</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ręczne palniki gazowe.</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30" w:name="_Toc41966532"/>
      <w:r w:rsidRPr="00B64326">
        <w:rPr>
          <w:rFonts w:ascii="Arial" w:hAnsi="Arial" w:cs="Arial"/>
          <w:b/>
          <w:kern w:val="28"/>
        </w:rPr>
        <w:t>4. T</w:t>
      </w:r>
      <w:bookmarkEnd w:id="30"/>
      <w:r w:rsidRPr="00B64326">
        <w:rPr>
          <w:rFonts w:ascii="Arial" w:hAnsi="Arial" w:cs="Arial"/>
          <w:b/>
          <w:kern w:val="28"/>
        </w:rPr>
        <w:t>ransport</w:t>
      </w: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4.1. Ogólne wymagania dotyczące transportu</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Ogólne wymagania dotyczące transportu podano w SST D.00.00.00 „Wymagania ogólne”.</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Siatkę należy transportować i magazynować  w rolkach opakowanych fabrycznie, ułożonych poziomo na równym podłożu i w sposób zabezpieczający przed opadami atmosferycznymi i mechanicznymi uszkodzeniami.</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31" w:name="_Toc485450214"/>
      <w:bookmarkStart w:id="32" w:name="_Toc485608034"/>
      <w:bookmarkStart w:id="33" w:name="_Toc485703813"/>
      <w:bookmarkStart w:id="34" w:name="_Toc485797030"/>
      <w:bookmarkStart w:id="35" w:name="_Toc41966533"/>
      <w:r w:rsidRPr="00B64326">
        <w:rPr>
          <w:rFonts w:ascii="Arial" w:hAnsi="Arial" w:cs="Arial"/>
          <w:b/>
          <w:kern w:val="28"/>
        </w:rPr>
        <w:t>5. Wykonanie robót</w:t>
      </w:r>
      <w:bookmarkEnd w:id="31"/>
      <w:bookmarkEnd w:id="32"/>
      <w:bookmarkEnd w:id="33"/>
      <w:bookmarkEnd w:id="34"/>
      <w:bookmarkEnd w:id="35"/>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5.1. Ogólne zasady wykonania robót</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Ogólne zasady wykonania robót podano w SST D.00.00.00 „Wymagania ogólne”.</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5.2. Zasady wykonywania robót</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Konstrukcja i sposób zabezpieczenia </w:t>
      </w:r>
      <w:proofErr w:type="spellStart"/>
      <w:r w:rsidRPr="00B64326">
        <w:rPr>
          <w:rFonts w:ascii="Arial" w:hAnsi="Arial" w:cs="Arial"/>
        </w:rPr>
        <w:t>geosiatką</w:t>
      </w:r>
      <w:proofErr w:type="spellEnd"/>
      <w:r w:rsidRPr="00B64326">
        <w:rPr>
          <w:rFonts w:ascii="Arial" w:hAnsi="Arial" w:cs="Arial"/>
        </w:rPr>
        <w:t xml:space="preserve"> nawierzchni asfaltowej przed spękaniami odbitymi powinny być zgodne z dokumentacją techniczną, SST i ustaleniami producenta </w:t>
      </w:r>
      <w:proofErr w:type="spellStart"/>
      <w:r w:rsidRPr="00B64326">
        <w:rPr>
          <w:rFonts w:ascii="Arial" w:hAnsi="Arial" w:cs="Arial"/>
        </w:rPr>
        <w:t>geosiatek</w:t>
      </w:r>
      <w:proofErr w:type="spellEnd"/>
      <w:r w:rsidRPr="00B64326">
        <w:rPr>
          <w:rFonts w:ascii="Arial" w:hAnsi="Arial" w:cs="Arial"/>
        </w:rPr>
        <w:t xml:space="preserve">. W przypadku braku wystarczających danych należy korzystać z ustaleń podanych w niniejszej specyfikacji. Przy zabezpieczaniu </w:t>
      </w:r>
      <w:proofErr w:type="spellStart"/>
      <w:r w:rsidRPr="00B64326">
        <w:rPr>
          <w:rFonts w:ascii="Arial" w:hAnsi="Arial" w:cs="Arial"/>
        </w:rPr>
        <w:t>geosiatkami</w:t>
      </w:r>
      <w:proofErr w:type="spellEnd"/>
      <w:r w:rsidRPr="00B64326">
        <w:rPr>
          <w:rFonts w:ascii="Arial" w:hAnsi="Arial" w:cs="Arial"/>
        </w:rPr>
        <w:t xml:space="preserve"> nawierzchni asfaltowych przed spękaniami odbitymi, występują następujące czynności:</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oczyszczenie powierzchni przewidzianej do ułożenia </w:t>
      </w:r>
      <w:proofErr w:type="spellStart"/>
      <w:r w:rsidRPr="00B64326">
        <w:rPr>
          <w:rFonts w:ascii="Arial" w:hAnsi="Arial" w:cs="Arial"/>
        </w:rPr>
        <w:t>geosiatki</w:t>
      </w:r>
      <w:proofErr w:type="spellEnd"/>
      <w:r w:rsidRPr="00B64326">
        <w:rPr>
          <w:rFonts w:ascii="Arial" w:hAnsi="Arial" w:cs="Arial"/>
        </w:rPr>
        <w:t>,</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skropienie lepiszczem,</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 xml:space="preserve">ułożenie </w:t>
      </w:r>
      <w:proofErr w:type="spellStart"/>
      <w:r w:rsidRPr="00B64326">
        <w:rPr>
          <w:rFonts w:ascii="Arial" w:hAnsi="Arial" w:cs="Arial"/>
        </w:rPr>
        <w:t>geosiatki</w:t>
      </w:r>
      <w:proofErr w:type="spellEnd"/>
      <w:r w:rsidRPr="00B64326">
        <w:rPr>
          <w:rFonts w:ascii="Arial" w:hAnsi="Arial" w:cs="Arial"/>
        </w:rPr>
        <w:t xml:space="preserve"> i przymocowanie jej do podłoża,</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ułożenie warstwy nawierzchni asfaltowej.</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overflowPunct w:val="0"/>
        <w:autoSpaceDE w:val="0"/>
        <w:autoSpaceDN w:val="0"/>
        <w:adjustRightInd w:val="0"/>
        <w:jc w:val="both"/>
        <w:textAlignment w:val="baseline"/>
        <w:rPr>
          <w:rFonts w:ascii="Arial" w:hAnsi="Arial" w:cs="Arial"/>
          <w:b/>
        </w:rPr>
      </w:pPr>
      <w:r w:rsidRPr="00B64326">
        <w:rPr>
          <w:rFonts w:ascii="Arial" w:hAnsi="Arial" w:cs="Arial"/>
          <w:b/>
        </w:rPr>
        <w:t xml:space="preserve">5.3. Oczyszczenie i skropienie powierzchni </w:t>
      </w:r>
    </w:p>
    <w:p w:rsidR="00B64326" w:rsidRPr="00B64326" w:rsidRDefault="00B64326" w:rsidP="00B64326">
      <w:pPr>
        <w:overflowPunct w:val="0"/>
        <w:autoSpaceDE w:val="0"/>
        <w:autoSpaceDN w:val="0"/>
        <w:adjustRightInd w:val="0"/>
        <w:jc w:val="both"/>
        <w:textAlignment w:val="baseline"/>
        <w:rPr>
          <w:rFonts w:ascii="Arial" w:hAnsi="Arial" w:cs="Arial"/>
          <w:b/>
        </w:rPr>
      </w:pPr>
      <w:r w:rsidRPr="00B64326">
        <w:rPr>
          <w:rFonts w:ascii="Arial" w:hAnsi="Arial" w:cs="Arial"/>
        </w:rPr>
        <w:t xml:space="preserve">Przygotowanie powierzchni do skropienia lepiszczem i ułożenia </w:t>
      </w:r>
      <w:proofErr w:type="spellStart"/>
      <w:r w:rsidRPr="00B64326">
        <w:rPr>
          <w:rFonts w:ascii="Arial" w:hAnsi="Arial" w:cs="Arial"/>
        </w:rPr>
        <w:t>geosiatki</w:t>
      </w:r>
      <w:proofErr w:type="spellEnd"/>
      <w:r w:rsidRPr="00B64326">
        <w:rPr>
          <w:rFonts w:ascii="Arial" w:hAnsi="Arial" w:cs="Arial"/>
        </w:rPr>
        <w:t>, zakłada:</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lastRenderedPageBreak/>
        <w:t>oczyszczenie całej nawierzchni (najkorzystniej obrotową, mechaniczną, wirującą drucianą szczotką) do stanu, w którym zapewnione zostanie pozostawienie na podłożu starej nawierzchni jedynie elementów związanych w sposób trwały;</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odkurzanie całej nawierzchni odkurzaczem przemysłowym lub, o ile na to pozwalają warunki miejscowe, strumieniem sprężonego powietrza;</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zmycie nawierzchni strumieniem wody pod ciśnieniem;</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uzupełnienie starego podłoża mieszanką mineralno-asfaltową w miejscach, gdzie występują znaczne jego ubytki (wskazane jest również pokrycie ich powierzchni ciekłą substancją wiążącą);</w:t>
      </w:r>
    </w:p>
    <w:p w:rsidR="00B64326" w:rsidRPr="00B64326" w:rsidRDefault="00B64326" w:rsidP="00B64326">
      <w:pPr>
        <w:numPr>
          <w:ilvl w:val="0"/>
          <w:numId w:val="33"/>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ind w:left="993" w:hanging="142"/>
        <w:jc w:val="both"/>
        <w:textAlignment w:val="baseline"/>
        <w:rPr>
          <w:rFonts w:ascii="Arial" w:hAnsi="Arial" w:cs="Arial"/>
        </w:rPr>
      </w:pPr>
      <w:r w:rsidRPr="00B64326">
        <w:rPr>
          <w:rFonts w:ascii="Arial" w:hAnsi="Arial" w:cs="Arial"/>
        </w:rPr>
        <w:t>powtórne odkurzanie całej nawierzchni odkurzaczem przemysłowym lub sprężonym powietrzem.</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 xml:space="preserve">Tak przygotowane podłoże należy skropić emulsją asfaltową modyfikowaną </w:t>
      </w:r>
      <w:proofErr w:type="spellStart"/>
      <w:r w:rsidRPr="00B64326">
        <w:rPr>
          <w:rFonts w:ascii="Arial" w:hAnsi="Arial" w:cs="Arial"/>
        </w:rPr>
        <w:t>polimeroasfaltami</w:t>
      </w:r>
      <w:proofErr w:type="spellEnd"/>
      <w:r w:rsidRPr="00B64326">
        <w:rPr>
          <w:rFonts w:ascii="Arial" w:hAnsi="Arial" w:cs="Arial"/>
        </w:rPr>
        <w:t xml:space="preserve">  (C60BP3 ZM lub C60 BP4 ZM) w ilości od około 0,25-0,30 kg/m2. Przy skropieniu lepiszczem asfaltowym na gorąco – ilość 0,15 - 0,2 kg/m2. W przypadku podłoży frezowanych skropienie powinno być intensywniejsze o ok.50%. W szczególnych przypadkach dopuszcza się skropienie  kationową emulsją asfaltową C60 B3 ZM lub C60 B4 ZM w ilości jak dla emulsji modyfikowanej </w:t>
      </w:r>
      <w:proofErr w:type="spellStart"/>
      <w:r w:rsidRPr="00B64326">
        <w:rPr>
          <w:rFonts w:ascii="Arial" w:hAnsi="Arial" w:cs="Arial"/>
        </w:rPr>
        <w:t>polimeroasfaltem</w:t>
      </w:r>
      <w:proofErr w:type="spellEnd"/>
      <w:r w:rsidRPr="00B64326">
        <w:rPr>
          <w:rFonts w:ascii="Arial" w:hAnsi="Arial" w:cs="Arial"/>
        </w:rPr>
        <w:t>.</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 xml:space="preserve">Należy przestrzegać ogólnych zasad wykonania skropienia, obowiązujących przy wykonywaniu połączenia </w:t>
      </w:r>
      <w:proofErr w:type="spellStart"/>
      <w:r w:rsidRPr="00B64326">
        <w:rPr>
          <w:rFonts w:ascii="Arial" w:hAnsi="Arial" w:cs="Arial"/>
        </w:rPr>
        <w:t>międzywarstwowego</w:t>
      </w:r>
      <w:proofErr w:type="spellEnd"/>
      <w:r w:rsidRPr="00B64326">
        <w:rPr>
          <w:rFonts w:ascii="Arial" w:hAnsi="Arial" w:cs="Arial"/>
        </w:rPr>
        <w:t xml:space="preserve"> podanych w Wymaganiach Technicznych WT-2 Nawierzchnie asfaltowe 2014. zwracając szczególną uwagę na równomierność pokrycia powierzchni.</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 xml:space="preserve">5.4. Ułożenie </w:t>
      </w:r>
      <w:proofErr w:type="spellStart"/>
      <w:r w:rsidRPr="00B64326">
        <w:rPr>
          <w:rFonts w:ascii="Arial" w:hAnsi="Arial" w:cs="Arial"/>
          <w:b/>
        </w:rPr>
        <w:t>geosiatki</w:t>
      </w:r>
      <w:proofErr w:type="spellEnd"/>
    </w:p>
    <w:p w:rsidR="00B64326" w:rsidRPr="00B64326" w:rsidRDefault="00B64326" w:rsidP="00B64326">
      <w:pPr>
        <w:numPr>
          <w:ilvl w:val="0"/>
          <w:numId w:val="30"/>
        </w:numPr>
        <w:overflowPunct w:val="0"/>
        <w:autoSpaceDE w:val="0"/>
        <w:autoSpaceDN w:val="0"/>
        <w:adjustRightInd w:val="0"/>
        <w:jc w:val="both"/>
        <w:textAlignment w:val="baseline"/>
        <w:rPr>
          <w:rFonts w:ascii="Arial" w:hAnsi="Arial" w:cs="Arial"/>
        </w:rPr>
      </w:pPr>
      <w:r w:rsidRPr="00B64326">
        <w:rPr>
          <w:rFonts w:ascii="Arial" w:hAnsi="Arial" w:cs="Arial"/>
        </w:rPr>
        <w:t>Czynności przygotowawcze</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Ułożenie </w:t>
      </w:r>
      <w:proofErr w:type="spellStart"/>
      <w:r w:rsidRPr="00B64326">
        <w:rPr>
          <w:rFonts w:ascii="Arial" w:hAnsi="Arial" w:cs="Arial"/>
        </w:rPr>
        <w:t>geosiatki</w:t>
      </w:r>
      <w:proofErr w:type="spellEnd"/>
      <w:r w:rsidRPr="00B64326">
        <w:rPr>
          <w:rFonts w:ascii="Arial" w:hAnsi="Arial" w:cs="Arial"/>
        </w:rPr>
        <w:t xml:space="preserve"> powinno być zgodne z zaleceniami producenta i aprobaty technicznej, a w przypadku ich braku lub niepełnych danych - zgodne ze wskazaniami podanymi w dalszym ciągu.</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Folię, w którą są zapakowane rolki </w:t>
      </w:r>
      <w:proofErr w:type="spellStart"/>
      <w:r w:rsidRPr="00B64326">
        <w:rPr>
          <w:rFonts w:ascii="Arial" w:hAnsi="Arial" w:cs="Arial"/>
        </w:rPr>
        <w:t>geosiatki</w:t>
      </w:r>
      <w:proofErr w:type="spellEnd"/>
      <w:r w:rsidRPr="00B64326">
        <w:rPr>
          <w:rFonts w:ascii="Arial" w:hAnsi="Arial" w:cs="Arial"/>
        </w:rPr>
        <w:t>, zaleca się zdejmować bezpośrednio przed układaniem. W celu uzyskania mniejszej szerokości rolki można ją przeciąć piłą. Szerokość po przycięciu powinna umożliwić połączenie sąsiednich pasm siatki z zakładem. Początkowo nie należy wykonywać wcięć na wpusty uliczne i studzienki, gdyż należy je wykonać dopiero po naciągnięciu i zamocowaniu siatki. Przygotowane rolki siatki należy rozłożyć wzdłuż odcinka drogi, na którym będą prowadzone prace.</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Szerokości zakładek: podłużnej 10cm i poprzecznej 10cm. Powierzchnia zakładek powinna być dodatkowo skropiona w </w:t>
      </w:r>
      <w:proofErr w:type="spellStart"/>
      <w:r w:rsidRPr="00B64326">
        <w:rPr>
          <w:rFonts w:ascii="Arial" w:hAnsi="Arial" w:cs="Arial"/>
        </w:rPr>
        <w:t>ilośći</w:t>
      </w:r>
      <w:proofErr w:type="spellEnd"/>
      <w:r w:rsidRPr="00B64326">
        <w:rPr>
          <w:rFonts w:ascii="Arial" w:hAnsi="Arial" w:cs="Arial"/>
        </w:rPr>
        <w:t xml:space="preserve"> 0,3 kg asfaltu na 1 m</w:t>
      </w:r>
      <w:r w:rsidRPr="00B64326">
        <w:rPr>
          <w:rFonts w:ascii="Arial" w:hAnsi="Arial" w:cs="Arial"/>
          <w:vertAlign w:val="superscript"/>
        </w:rPr>
        <w:t>2</w:t>
      </w:r>
      <w:r w:rsidRPr="00B64326">
        <w:rPr>
          <w:rFonts w:ascii="Arial" w:hAnsi="Arial" w:cs="Arial"/>
        </w:rPr>
        <w:t>.</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Wszystkie siatki muszą być ułożone na powierzchni równej lub wyrównanej warstwą profilującą; równość powierzchni jest warunkiem integralności całego układu. Nierówności takie jak koleiny lub wyżłobienia o głębokości większej niż wymagane dla warstwy podbudowy z betonu asfaltowego powinny być wypełnione, a wszystkie zanieczyszczenia jezdni usunięte lub spłukane wodą.</w:t>
      </w:r>
    </w:p>
    <w:p w:rsidR="00B64326" w:rsidRPr="00B64326" w:rsidRDefault="00B64326" w:rsidP="00B64326">
      <w:pPr>
        <w:numPr>
          <w:ilvl w:val="0"/>
          <w:numId w:val="30"/>
        </w:numPr>
        <w:overflowPunct w:val="0"/>
        <w:autoSpaceDE w:val="0"/>
        <w:autoSpaceDN w:val="0"/>
        <w:adjustRightInd w:val="0"/>
        <w:jc w:val="both"/>
        <w:textAlignment w:val="baseline"/>
        <w:rPr>
          <w:rFonts w:ascii="Arial" w:hAnsi="Arial" w:cs="Arial"/>
        </w:rPr>
      </w:pPr>
      <w:r w:rsidRPr="00B64326">
        <w:rPr>
          <w:rFonts w:ascii="Arial" w:hAnsi="Arial" w:cs="Arial"/>
        </w:rPr>
        <w:t xml:space="preserve">Sposób ułożenia </w:t>
      </w:r>
      <w:proofErr w:type="spellStart"/>
      <w:r w:rsidRPr="00B64326">
        <w:rPr>
          <w:rFonts w:ascii="Arial" w:hAnsi="Arial" w:cs="Arial"/>
        </w:rPr>
        <w:t>geosiatki</w:t>
      </w:r>
      <w:proofErr w:type="spellEnd"/>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Siatkę można rozkładać zarówno ręcznie jak i maszynowo. Warstwę siatki możemy rozkładać na całej powierzchni wzmacnianego odcinka lub też tylko na fragmentach powierzchni (nad rysami, nad szwami roboczymi). W tym przypadku strefa zakotwienia siatki powinna wynosić min 50 cm.  </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Rozłożenie siatki może nastąpić dopiero po przeschnięciu warstwy skropienia, do takiego stopnia, aby była lekko klejąca się, ale nie przywierała. </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Siatkę układa się na podłożu z jednoczesnym podgrzewaniem. Podczas procesu rozkładania, </w:t>
      </w:r>
      <w:proofErr w:type="spellStart"/>
      <w:r w:rsidRPr="00B64326">
        <w:rPr>
          <w:rFonts w:ascii="Arial" w:hAnsi="Arial" w:cs="Arial"/>
        </w:rPr>
        <w:t>mikrofolia</w:t>
      </w:r>
      <w:proofErr w:type="spellEnd"/>
      <w:r w:rsidRPr="00B64326">
        <w:rPr>
          <w:rFonts w:ascii="Arial" w:hAnsi="Arial" w:cs="Arial"/>
        </w:rPr>
        <w:t xml:space="preserve"> od spodu siatki ma być całkowicie roztopiona, a powłoka bitumiczna siatki winna być nagrzana. W przypadku aplikacji ręcznej warstwę folii należy stopić gazowym palnikiem ręcznym; w przypadku rozkładania maszynowego warstwa ta jest topiona przez palniki zabudowane w urządzeniu rozkładającym. Palniki i prędkość przejazdu maszyny należy tak regulować aby nie dopuścić do przegrzewania siatki (przypalania powłoki z wydzielaniem dymu ).</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W przypadku rozkładania ręcznego należy docisnąć warstwę siatki poprzez przejazd lekkiego walca obficie skrapianego. W przypadku rozkładania maszynowego nie jest to wymagane i w przypadku  podłoży frezowanych nie zalecane. Nie jest wymagane dodatkowe kotwienie siatki zbrojeniowej do podłoża.</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Docinanie siatki na żądany wymiar zarówno w kierunku podłużnym jak i poprzecznym może się odbywać przy wykorzystaniu zarówno przyrządów ręcznych jak i z wykorzystaniem mechanicznych urządzeń tnących (szlifierki kątowe </w:t>
      </w:r>
      <w:proofErr w:type="spellStart"/>
      <w:r w:rsidRPr="00B64326">
        <w:rPr>
          <w:rFonts w:ascii="Arial" w:hAnsi="Arial" w:cs="Arial"/>
        </w:rPr>
        <w:t>itp</w:t>
      </w:r>
      <w:proofErr w:type="spellEnd"/>
      <w:r w:rsidRPr="00B64326">
        <w:rPr>
          <w:rFonts w:ascii="Arial" w:hAnsi="Arial" w:cs="Arial"/>
        </w:rPr>
        <w:t xml:space="preserve">). </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Po rozłożonej warstwie siatki przygotowanej do przykrycia warstwą bitumiczną nawierzchni może odbywać się ruch pojazdów używanych do układania tej warstwy. Dopuszcza się także ogólny ruch kołowy w ograniczonym zakresie, zarówno co prędkości jak i tonażu pojazdów.</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lastRenderedPageBreak/>
        <w:t>Mieszanki mineralno – asfaltowe przykrywające siatkę powinny być układane mechanicznie z zachowaniem  minimalnej grubości 40 mm po zagęszczeniu.</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Siatka może być wbudowana bezpośrednio pod warstwę ścieralną (na warstwie wiążącej), oraz pod warstwę wiążącą (na warstwie wyrównawczej).</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Po ułożeniu na siatce nowej warstwy mieszanki mineralno-asfaltowej, w celu zapewnienia zakładanej trwałości zmęczeniowej nawierzchni, zaleca się wykonanie pomiaru połączenie </w:t>
      </w:r>
      <w:proofErr w:type="spellStart"/>
      <w:r w:rsidRPr="00B64326">
        <w:rPr>
          <w:rFonts w:ascii="Arial" w:hAnsi="Arial" w:cs="Arial"/>
        </w:rPr>
        <w:t>międzywarstwowego</w:t>
      </w:r>
      <w:proofErr w:type="spellEnd"/>
      <w:r w:rsidRPr="00B64326">
        <w:rPr>
          <w:rFonts w:ascii="Arial" w:hAnsi="Arial" w:cs="Arial"/>
        </w:rPr>
        <w:t xml:space="preserve"> np. metodą </w:t>
      </w:r>
      <w:proofErr w:type="spellStart"/>
      <w:r w:rsidRPr="00B64326">
        <w:rPr>
          <w:rFonts w:ascii="Arial" w:hAnsi="Arial" w:cs="Arial"/>
        </w:rPr>
        <w:t>Leutnera</w:t>
      </w:r>
      <w:proofErr w:type="spellEnd"/>
      <w:r w:rsidRPr="00B64326">
        <w:rPr>
          <w:rFonts w:ascii="Arial" w:hAnsi="Arial" w:cs="Arial"/>
        </w:rPr>
        <w:t xml:space="preserve">. Minimalna wartość naprężeń ścinających na połączeniu warstw nie może być mniejsza niż 1,0 </w:t>
      </w:r>
      <w:proofErr w:type="spellStart"/>
      <w:r w:rsidRPr="00B64326">
        <w:rPr>
          <w:rFonts w:ascii="Arial" w:hAnsi="Arial" w:cs="Arial"/>
        </w:rPr>
        <w:t>MPa</w:t>
      </w:r>
      <w:proofErr w:type="spellEnd"/>
      <w:r w:rsidRPr="00B64326">
        <w:rPr>
          <w:rFonts w:ascii="Arial" w:hAnsi="Arial" w:cs="Arial"/>
        </w:rPr>
        <w:t xml:space="preserve">; zalecana wartość minimalna 1,3 </w:t>
      </w:r>
      <w:proofErr w:type="spellStart"/>
      <w:r w:rsidRPr="00B64326">
        <w:rPr>
          <w:rFonts w:ascii="Arial" w:hAnsi="Arial" w:cs="Arial"/>
        </w:rPr>
        <w:t>MPa</w:t>
      </w:r>
      <w:proofErr w:type="spellEnd"/>
      <w:r w:rsidRPr="00B64326">
        <w:rPr>
          <w:rFonts w:ascii="Arial" w:hAnsi="Arial" w:cs="Arial"/>
        </w:rPr>
        <w:t xml:space="preserve"> – „Informacje, Instrukcje - Zeszyt Nr-66” (</w:t>
      </w:r>
      <w:proofErr w:type="spellStart"/>
      <w:r w:rsidRPr="00B64326">
        <w:rPr>
          <w:rFonts w:ascii="Arial" w:hAnsi="Arial" w:cs="Arial"/>
        </w:rPr>
        <w:t>IBDiM</w:t>
      </w:r>
      <w:proofErr w:type="spellEnd"/>
      <w:r w:rsidRPr="00B64326">
        <w:rPr>
          <w:rFonts w:ascii="Arial" w:hAnsi="Arial" w:cs="Arial"/>
        </w:rPr>
        <w:t>)</w:t>
      </w:r>
    </w:p>
    <w:p w:rsidR="00B64326" w:rsidRPr="00B64326" w:rsidRDefault="00B64326" w:rsidP="00B64326">
      <w:pPr>
        <w:numPr>
          <w:ilvl w:val="0"/>
          <w:numId w:val="31"/>
        </w:numPr>
        <w:overflowPunct w:val="0"/>
        <w:autoSpaceDE w:val="0"/>
        <w:autoSpaceDN w:val="0"/>
        <w:adjustRightInd w:val="0"/>
        <w:jc w:val="both"/>
        <w:textAlignment w:val="baseline"/>
        <w:rPr>
          <w:rFonts w:ascii="Arial" w:hAnsi="Arial" w:cs="Arial"/>
        </w:rPr>
      </w:pPr>
      <w:r w:rsidRPr="00B64326">
        <w:rPr>
          <w:rFonts w:ascii="Arial" w:hAnsi="Arial" w:cs="Arial"/>
        </w:rPr>
        <w:t>Zalecenia uzupełniające</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Części </w:t>
      </w:r>
      <w:proofErr w:type="spellStart"/>
      <w:r w:rsidRPr="00B64326">
        <w:rPr>
          <w:rFonts w:ascii="Arial" w:hAnsi="Arial" w:cs="Arial"/>
        </w:rPr>
        <w:t>geosiatki</w:t>
      </w:r>
      <w:proofErr w:type="spellEnd"/>
      <w:r w:rsidRPr="00B64326">
        <w:rPr>
          <w:rFonts w:ascii="Arial" w:hAnsi="Arial" w:cs="Arial"/>
        </w:rPr>
        <w:t xml:space="preserve"> zanieczyszczone smarami i olejami należy wyciąć. Miejsca te należy powtórnie skropić wraz z brzegiem otaczającej </w:t>
      </w:r>
      <w:proofErr w:type="spellStart"/>
      <w:r w:rsidRPr="00B64326">
        <w:rPr>
          <w:rFonts w:ascii="Arial" w:hAnsi="Arial" w:cs="Arial"/>
        </w:rPr>
        <w:t>geosiatki</w:t>
      </w:r>
      <w:proofErr w:type="spellEnd"/>
      <w:r w:rsidRPr="00B64326">
        <w:rPr>
          <w:rFonts w:ascii="Arial" w:hAnsi="Arial" w:cs="Arial"/>
        </w:rPr>
        <w:t xml:space="preserve">, a następnie wkleić w nie prostokątną łatę z </w:t>
      </w:r>
      <w:proofErr w:type="spellStart"/>
      <w:r w:rsidRPr="00B64326">
        <w:rPr>
          <w:rFonts w:ascii="Arial" w:hAnsi="Arial" w:cs="Arial"/>
        </w:rPr>
        <w:t>geosiatki</w:t>
      </w:r>
      <w:proofErr w:type="spellEnd"/>
      <w:r w:rsidRPr="00B64326">
        <w:rPr>
          <w:rFonts w:ascii="Arial" w:hAnsi="Arial" w:cs="Arial"/>
        </w:rPr>
        <w:t xml:space="preserve"> o wymiarach zapewniających przykrycie wyciętego otworu z zakładem około 0,10 m.</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Przed ułożeniem warstwy asfaltowej na ułożonej </w:t>
      </w:r>
      <w:proofErr w:type="spellStart"/>
      <w:r w:rsidRPr="00B64326">
        <w:rPr>
          <w:rFonts w:ascii="Arial" w:hAnsi="Arial" w:cs="Arial"/>
        </w:rPr>
        <w:t>geosiatce</w:t>
      </w:r>
      <w:proofErr w:type="spellEnd"/>
      <w:r w:rsidRPr="00B64326">
        <w:rPr>
          <w:rFonts w:ascii="Arial" w:hAnsi="Arial" w:cs="Arial"/>
        </w:rPr>
        <w:t xml:space="preserve"> należy naprawić miejsca odklejone, fałdy i rozdarcia </w:t>
      </w:r>
      <w:proofErr w:type="spellStart"/>
      <w:r w:rsidRPr="00B64326">
        <w:rPr>
          <w:rFonts w:ascii="Arial" w:hAnsi="Arial" w:cs="Arial"/>
        </w:rPr>
        <w:t>geosiatki</w:t>
      </w:r>
      <w:proofErr w:type="spellEnd"/>
      <w:r w:rsidRPr="00B64326">
        <w:rPr>
          <w:rFonts w:ascii="Arial" w:hAnsi="Arial" w:cs="Arial"/>
        </w:rPr>
        <w:t xml:space="preserve">. Niedopuszczalne jest układanie warstwy </w:t>
      </w:r>
      <w:proofErr w:type="spellStart"/>
      <w:r w:rsidRPr="00B64326">
        <w:rPr>
          <w:rFonts w:ascii="Arial" w:hAnsi="Arial" w:cs="Arial"/>
        </w:rPr>
        <w:t>geosiatki</w:t>
      </w:r>
      <w:proofErr w:type="spellEnd"/>
      <w:r w:rsidRPr="00B64326">
        <w:rPr>
          <w:rFonts w:ascii="Arial" w:hAnsi="Arial" w:cs="Arial"/>
        </w:rPr>
        <w:t xml:space="preserve"> na pęknięciach o nieustabilizowanych krawędziach. Roboty prowadzi się wyłącznie podczas suchej pogody. </w:t>
      </w:r>
      <w:proofErr w:type="spellStart"/>
      <w:r w:rsidRPr="00B64326">
        <w:rPr>
          <w:rFonts w:ascii="Arial" w:hAnsi="Arial" w:cs="Arial"/>
        </w:rPr>
        <w:t>Geosiatka</w:t>
      </w:r>
      <w:proofErr w:type="spellEnd"/>
      <w:r w:rsidRPr="00B64326">
        <w:rPr>
          <w:rFonts w:ascii="Arial" w:hAnsi="Arial" w:cs="Arial"/>
        </w:rPr>
        <w:t xml:space="preserve"> nie może być mokra, rozkładana na mokrej powierzchni lub pozostawiona na noc bez przykrycia warstwą asfaltową. Konieczne jest zapewnienie prawidłowego przyklejenia </w:t>
      </w:r>
      <w:proofErr w:type="spellStart"/>
      <w:r w:rsidRPr="00B64326">
        <w:rPr>
          <w:rFonts w:ascii="Arial" w:hAnsi="Arial" w:cs="Arial"/>
        </w:rPr>
        <w:t>geosiatki</w:t>
      </w:r>
      <w:proofErr w:type="spellEnd"/>
      <w:r w:rsidRPr="00B64326">
        <w:rPr>
          <w:rFonts w:ascii="Arial" w:hAnsi="Arial" w:cs="Arial"/>
        </w:rPr>
        <w:t xml:space="preserve"> do podłoża. Jeśli uzyskanie tego nie jest możliwe z jakiegokolwiek powodu (np. istnieją fale), to należy zrezygnować z zastosowanie tej technologii, bowiem niewłaściwe jej wykonanie może być powodem zniszczenia nawierzchni (np. fale mogą zniszczyć połączenia warstw).</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Powstałe fale siatki można, za zgodą Inspektora Nadzoru Inwestorskiego, zneutralizować, posypując siatkę mieszanką mineralno-asfaltową drobnoziarnistą, np. grubości 5 mm, a następnie ostrożnie ją ubijając.</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Temperatura wykonawstwa robót jest limitowana dopuszczalną temperaturą robót asfaltowych. W przypadku stosowania do nasycania i przyklejania </w:t>
      </w:r>
      <w:proofErr w:type="spellStart"/>
      <w:r w:rsidRPr="00B64326">
        <w:rPr>
          <w:rFonts w:ascii="Arial" w:hAnsi="Arial" w:cs="Arial"/>
        </w:rPr>
        <w:t>geosiatki</w:t>
      </w:r>
      <w:proofErr w:type="spellEnd"/>
      <w:r w:rsidRPr="00B64326">
        <w:rPr>
          <w:rFonts w:ascii="Arial" w:hAnsi="Arial" w:cs="Arial"/>
        </w:rPr>
        <w:t xml:space="preserve"> emulsji </w:t>
      </w:r>
      <w:proofErr w:type="spellStart"/>
      <w:r w:rsidRPr="00B64326">
        <w:rPr>
          <w:rFonts w:ascii="Arial" w:hAnsi="Arial" w:cs="Arial"/>
        </w:rPr>
        <w:t>elastomeroasfaltowej</w:t>
      </w:r>
      <w:proofErr w:type="spellEnd"/>
      <w:r w:rsidRPr="00B64326">
        <w:rPr>
          <w:rFonts w:ascii="Arial" w:hAnsi="Arial" w:cs="Arial"/>
        </w:rPr>
        <w:t xml:space="preserve"> kationowej lub </w:t>
      </w:r>
      <w:proofErr w:type="spellStart"/>
      <w:r w:rsidRPr="00B64326">
        <w:rPr>
          <w:rFonts w:ascii="Arial" w:hAnsi="Arial" w:cs="Arial"/>
        </w:rPr>
        <w:t>elastomeroasfaltu</w:t>
      </w:r>
      <w:proofErr w:type="spellEnd"/>
      <w:r w:rsidRPr="00B64326">
        <w:rPr>
          <w:rFonts w:ascii="Arial" w:hAnsi="Arial" w:cs="Arial"/>
        </w:rPr>
        <w:t xml:space="preserve"> na gorąco, temperatura powietrza powinna być nie niższa niż 15</w:t>
      </w:r>
      <w:r w:rsidRPr="00B64326">
        <w:rPr>
          <w:rFonts w:ascii="Arial" w:hAnsi="Arial" w:cs="Arial"/>
          <w:vertAlign w:val="superscript"/>
        </w:rPr>
        <w:t>o</w:t>
      </w:r>
      <w:r w:rsidRPr="00B64326">
        <w:rPr>
          <w:rFonts w:ascii="Arial" w:hAnsi="Arial" w:cs="Arial"/>
        </w:rPr>
        <w:t>C, a temperatura skrapianej nawierzchni powinna być nie niższa niż 10</w:t>
      </w:r>
      <w:r w:rsidRPr="00B64326">
        <w:rPr>
          <w:rFonts w:ascii="Arial" w:hAnsi="Arial" w:cs="Arial"/>
          <w:vertAlign w:val="superscript"/>
        </w:rPr>
        <w:t>o</w:t>
      </w:r>
      <w:r w:rsidRPr="00B64326">
        <w:rPr>
          <w:rFonts w:ascii="Arial" w:hAnsi="Arial" w:cs="Arial"/>
        </w:rPr>
        <w:t>C.</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Nie dopuszcza się ruchu pojazdów po rozłożonej </w:t>
      </w:r>
      <w:proofErr w:type="spellStart"/>
      <w:r w:rsidRPr="00B64326">
        <w:rPr>
          <w:rFonts w:ascii="Arial" w:hAnsi="Arial" w:cs="Arial"/>
        </w:rPr>
        <w:t>geosiatce</w:t>
      </w:r>
      <w:proofErr w:type="spellEnd"/>
      <w:r w:rsidRPr="00B64326">
        <w:rPr>
          <w:rFonts w:ascii="Arial" w:hAnsi="Arial" w:cs="Arial"/>
        </w:rPr>
        <w:t>. Wyjątkowo może odbywać się jedynie ruch technologiczny. Wówczas pojazdy powinny poruszać się z małą prędkością, bez gwałtownego przyśpieszania, hamowania i skręcania.</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5.5. Układanie taśmy asfaltowo- kauczukowej</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Taśmę uszczelniającą po wyjęciu z kartonu wykładać stroną z odklejanym papierem do góry, wzdłuż kantu. Następnie odkleić papier i docisnąć taśmę stroną klejącą do powierzchni np. przy pomocy szpachli . Warstwa klejąca dokładnie przykrywa powierzchnię boków. Trwałe połączenie uzyskuje się poprzez wbudowanie mieszanki asfaltowej. Świeżo nałożoną taśmę należy chronić przed uszkodzeniem w trakcie ruchu kołowego.</w:t>
      </w: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5.6. Układanie warstwy lub warstw nawierzchni asfaltowej</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Warstwę mieszanki mineralno-asfaltowej zaleca się układać natychmiast po ułożeniu </w:t>
      </w:r>
      <w:proofErr w:type="spellStart"/>
      <w:r w:rsidRPr="00B64326">
        <w:rPr>
          <w:rFonts w:ascii="Arial" w:hAnsi="Arial" w:cs="Arial"/>
        </w:rPr>
        <w:t>geosiatki</w:t>
      </w:r>
      <w:proofErr w:type="spellEnd"/>
      <w:r w:rsidRPr="00B64326">
        <w:rPr>
          <w:rFonts w:ascii="Arial" w:hAnsi="Arial" w:cs="Arial"/>
        </w:rPr>
        <w:t xml:space="preserve"> na </w:t>
      </w:r>
      <w:proofErr w:type="spellStart"/>
      <w:r w:rsidRPr="00B64326">
        <w:rPr>
          <w:rFonts w:ascii="Arial" w:hAnsi="Arial" w:cs="Arial"/>
        </w:rPr>
        <w:t>polimeroasfalcie</w:t>
      </w:r>
      <w:proofErr w:type="spellEnd"/>
      <w:r w:rsidRPr="00B64326">
        <w:rPr>
          <w:rFonts w:ascii="Arial" w:hAnsi="Arial" w:cs="Arial"/>
        </w:rPr>
        <w:t xml:space="preserve"> lub po odparowaniu wody z emulsji. W czasie układania warstw nawierzchni rozkładarka i pojazdy muszą poruszać się ostrożnie, bez gwałtownej zmiany prędkości i kierunku. Zabrania się gwałtownego przyspieszania lub hamowania na nie przykrytej siatce.</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Ręczne układanie warstwy lub warstw nawierzchni na małych powierzchniach powinno być wykonane przy pomocy łopat i listwowych ściągaczek oraz listew profilowych.</w:t>
      </w:r>
    </w:p>
    <w:p w:rsidR="00B64326" w:rsidRPr="00B64326" w:rsidRDefault="00B64326" w:rsidP="00B64326">
      <w:pPr>
        <w:overflowPunct w:val="0"/>
        <w:autoSpaceDE w:val="0"/>
        <w:autoSpaceDN w:val="0"/>
        <w:adjustRightInd w:val="0"/>
        <w:jc w:val="both"/>
        <w:textAlignment w:val="baseline"/>
        <w:rPr>
          <w:rFonts w:ascii="Arial" w:hAnsi="Arial" w:cs="Arial"/>
        </w:rPr>
      </w:pPr>
      <w:r w:rsidRPr="00B64326">
        <w:rPr>
          <w:rFonts w:ascii="Arial" w:hAnsi="Arial" w:cs="Arial"/>
        </w:rPr>
        <w:t xml:space="preserve">Maksymalna temperatura mieszanki mineralno-asfaltowej układanej na warstwie </w:t>
      </w:r>
      <w:proofErr w:type="spellStart"/>
      <w:r w:rsidRPr="00B64326">
        <w:rPr>
          <w:rFonts w:ascii="Arial" w:hAnsi="Arial" w:cs="Arial"/>
        </w:rPr>
        <w:t>geosiatki</w:t>
      </w:r>
      <w:proofErr w:type="spellEnd"/>
      <w:r w:rsidRPr="00B64326">
        <w:rPr>
          <w:rFonts w:ascii="Arial" w:hAnsi="Arial" w:cs="Arial"/>
        </w:rPr>
        <w:t xml:space="preserve">  nie może przekraczać 180 </w:t>
      </w:r>
      <w:r w:rsidRPr="00B64326">
        <w:rPr>
          <w:rFonts w:ascii="Arial" w:hAnsi="Arial" w:cs="Arial"/>
          <w:vertAlign w:val="superscript"/>
        </w:rPr>
        <w:t>0</w:t>
      </w:r>
      <w:r w:rsidRPr="00B64326">
        <w:rPr>
          <w:rFonts w:ascii="Arial" w:hAnsi="Arial" w:cs="Arial"/>
        </w:rPr>
        <w:t xml:space="preserve">C. Zaleca się na </w:t>
      </w:r>
      <w:proofErr w:type="spellStart"/>
      <w:r w:rsidRPr="00B64326">
        <w:rPr>
          <w:rFonts w:ascii="Arial" w:hAnsi="Arial" w:cs="Arial"/>
        </w:rPr>
        <w:t>geosiatkach</w:t>
      </w:r>
      <w:proofErr w:type="spellEnd"/>
      <w:r w:rsidRPr="00B64326">
        <w:rPr>
          <w:rFonts w:ascii="Arial" w:hAnsi="Arial" w:cs="Arial"/>
        </w:rPr>
        <w:t xml:space="preserve"> układarki na kołkach ogumionych .</w:t>
      </w:r>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bookmarkStart w:id="36" w:name="_Toc421940501"/>
      <w:bookmarkStart w:id="37" w:name="_Toc24955913"/>
      <w:bookmarkStart w:id="38" w:name="_Toc25128887"/>
      <w:bookmarkStart w:id="39" w:name="_Toc25373385"/>
      <w:bookmarkStart w:id="40" w:name="_Toc25379401"/>
      <w:bookmarkStart w:id="41" w:name="_Toc41966534"/>
    </w:p>
    <w:p w:rsidR="00B64326" w:rsidRPr="00B64326" w:rsidRDefault="00B64326" w:rsidP="00B64326">
      <w:pPr>
        <w:keepNext/>
        <w:keepLines/>
        <w:suppressAutoHyphens/>
        <w:overflowPunct w:val="0"/>
        <w:autoSpaceDE w:val="0"/>
        <w:autoSpaceDN w:val="0"/>
        <w:adjustRightInd w:val="0"/>
        <w:jc w:val="both"/>
        <w:textAlignment w:val="baseline"/>
        <w:outlineLvl w:val="0"/>
        <w:rPr>
          <w:rFonts w:ascii="Arial" w:hAnsi="Arial" w:cs="Arial"/>
          <w:b/>
          <w:kern w:val="28"/>
        </w:rPr>
      </w:pPr>
      <w:r w:rsidRPr="00B64326">
        <w:rPr>
          <w:rFonts w:ascii="Arial" w:hAnsi="Arial" w:cs="Arial"/>
          <w:b/>
          <w:kern w:val="28"/>
        </w:rPr>
        <w:t>6. Kontrola jakości robót</w:t>
      </w:r>
      <w:bookmarkEnd w:id="36"/>
      <w:bookmarkEnd w:id="37"/>
      <w:bookmarkEnd w:id="38"/>
      <w:bookmarkEnd w:id="39"/>
      <w:bookmarkEnd w:id="40"/>
      <w:bookmarkEnd w:id="41"/>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6.1. Ogólne zasady kontroli jakości robót</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Ogólne zasady kontroli jakości robót podano w SST D.00.00.00 „Wymagania ogólne”.</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6.1.1 Częstotliwość badań, skład i liczebność partii</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 xml:space="preserve">Badania należy wykonywać przy odbiorze każdej partii </w:t>
      </w:r>
      <w:proofErr w:type="spellStart"/>
      <w:r w:rsidRPr="00B64326">
        <w:rPr>
          <w:rFonts w:ascii="Arial" w:hAnsi="Arial" w:cs="Arial"/>
        </w:rPr>
        <w:t>geosiatki</w:t>
      </w:r>
      <w:proofErr w:type="spellEnd"/>
      <w:r w:rsidRPr="00B64326">
        <w:rPr>
          <w:rFonts w:ascii="Arial" w:hAnsi="Arial" w:cs="Arial"/>
        </w:rPr>
        <w:t xml:space="preserve">. W skład partii wchodzą rolki </w:t>
      </w:r>
      <w:proofErr w:type="spellStart"/>
      <w:r w:rsidRPr="00B64326">
        <w:rPr>
          <w:rFonts w:ascii="Arial" w:hAnsi="Arial" w:cs="Arial"/>
        </w:rPr>
        <w:t>geosiatki</w:t>
      </w:r>
      <w:proofErr w:type="spellEnd"/>
      <w:r w:rsidRPr="00B64326">
        <w:rPr>
          <w:rFonts w:ascii="Arial" w:hAnsi="Arial" w:cs="Arial"/>
        </w:rPr>
        <w:t xml:space="preserve"> o jednakowych wymiarach. Liczebność partii do badań nie powinna być większa niż 100 rolek</w:t>
      </w: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6.1.2 Pobieranie próbek i kontrola jakości</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Próbki z każdej partii należy pobierać losowo wg PN-N-03010;1983. Pobieranie próbek laboratoryjnych z rolki i przygotowanie próbek do badań należy wykonać wg PN-ISO 9862;2007</w:t>
      </w:r>
    </w:p>
    <w:p w:rsidR="00B64326" w:rsidRPr="00B64326" w:rsidRDefault="00B64326" w:rsidP="00B64326">
      <w:pPr>
        <w:keepNext/>
        <w:overflowPunct w:val="0"/>
        <w:autoSpaceDE w:val="0"/>
        <w:autoSpaceDN w:val="0"/>
        <w:adjustRightInd w:val="0"/>
        <w:jc w:val="both"/>
        <w:textAlignment w:val="baseline"/>
        <w:outlineLvl w:val="1"/>
        <w:rPr>
          <w:rFonts w:ascii="Arial" w:hAnsi="Arial" w:cs="Arial"/>
        </w:rPr>
      </w:pPr>
      <w:r w:rsidRPr="00B64326">
        <w:rPr>
          <w:rFonts w:ascii="Arial" w:hAnsi="Arial" w:cs="Arial"/>
          <w:b/>
        </w:rPr>
        <w:lastRenderedPageBreak/>
        <w:t xml:space="preserve">6.1.3 </w:t>
      </w:r>
      <w:r w:rsidRPr="00B64326">
        <w:rPr>
          <w:rFonts w:ascii="Arial" w:hAnsi="Arial" w:cs="Arial"/>
        </w:rPr>
        <w:t>Sprawdzenie wyglądu zewnętrznego i szerokości pasma</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Sprawdzenie wyglądu zewnętrznego polega na wizualnej ocenie równomierności rozłożenia oczek siatki oraz występowania uszkodzeń (przerwania ciągłości wiązek włókien) jak również jednorodności nasycenia siatki asfaltem. Szerokość pasma należy określić przez pomiar bezpośredni z dokładnością do 1 cm wykonany co 10 mb rozwiniętej rolki. Odchyłka szerokości pasma nie powinna przekraczać +/- 2% wymiaru nominalnego.</w:t>
      </w:r>
    </w:p>
    <w:p w:rsidR="00B64326" w:rsidRPr="00B64326" w:rsidRDefault="00B64326" w:rsidP="00B64326">
      <w:pPr>
        <w:keepNext/>
        <w:overflowPunct w:val="0"/>
        <w:autoSpaceDE w:val="0"/>
        <w:autoSpaceDN w:val="0"/>
        <w:adjustRightInd w:val="0"/>
        <w:jc w:val="both"/>
        <w:textAlignment w:val="baseline"/>
        <w:outlineLvl w:val="1"/>
        <w:rPr>
          <w:rFonts w:ascii="Arial" w:hAnsi="Arial" w:cs="Arial"/>
        </w:rPr>
      </w:pPr>
      <w:r w:rsidRPr="00B64326">
        <w:rPr>
          <w:rFonts w:ascii="Arial" w:hAnsi="Arial" w:cs="Arial"/>
          <w:b/>
        </w:rPr>
        <w:t xml:space="preserve">6.1.4 </w:t>
      </w:r>
      <w:r w:rsidRPr="00B64326">
        <w:rPr>
          <w:rFonts w:ascii="Arial" w:hAnsi="Arial" w:cs="Arial"/>
        </w:rPr>
        <w:t>Sprawdzenie cech wytrzymałościowych</w:t>
      </w:r>
    </w:p>
    <w:p w:rsidR="00B64326" w:rsidRPr="00B64326" w:rsidRDefault="00B64326" w:rsidP="00B64326">
      <w:pPr>
        <w:tabs>
          <w:tab w:val="left" w:pos="993"/>
        </w:tabs>
        <w:overflowPunct w:val="0"/>
        <w:autoSpaceDE w:val="0"/>
        <w:autoSpaceDN w:val="0"/>
        <w:adjustRightInd w:val="0"/>
        <w:jc w:val="both"/>
        <w:textAlignment w:val="baseline"/>
        <w:rPr>
          <w:rFonts w:ascii="Arial" w:hAnsi="Arial" w:cs="Arial"/>
        </w:rPr>
      </w:pPr>
      <w:r w:rsidRPr="00B64326">
        <w:rPr>
          <w:rFonts w:ascii="Arial" w:hAnsi="Arial" w:cs="Arial"/>
        </w:rPr>
        <w:t xml:space="preserve">Wytrzymałość na rozciąganie wiązek włókien siatki zarówno w układzie poprzecznym jak i podłużnym nie powinna być mniejsza niż podana w punkcie 2.2 przy wydłużeniu jak w pkt. 2.2. Wytrzymałość siatki obliczana jest na podstawie ciężaru powierzchniowego i parametrów mechanicznych włókna użytego do produkcji nici siatki. Pole powierzchni poszczególnych oczek siatki nie może być mniejsze niż 2,4 cm2. </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6.3. Badania w czasie robót</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Częstotliwość oraz zakres badań i pomiarów, które należy wykonać w czasie robót podaje tablica 1.</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Tablica 1. Częstotliwość oraz zakres badań i pomiarów w czasie robót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
        <w:gridCol w:w="5529"/>
        <w:gridCol w:w="1379"/>
        <w:gridCol w:w="1701"/>
      </w:tblGrid>
      <w:tr w:rsidR="00B64326" w:rsidRPr="00B64326" w:rsidTr="00A7095B">
        <w:trPr>
          <w:jc w:val="center"/>
        </w:trPr>
        <w:tc>
          <w:tcPr>
            <w:tcW w:w="389" w:type="dxa"/>
            <w:vAlign w:val="center"/>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proofErr w:type="spellStart"/>
            <w:r w:rsidRPr="00B64326">
              <w:rPr>
                <w:rFonts w:ascii="Arial" w:hAnsi="Arial" w:cs="Arial"/>
                <w:sz w:val="18"/>
                <w:szCs w:val="18"/>
              </w:rPr>
              <w:t>Lp</w:t>
            </w:r>
            <w:proofErr w:type="spellEnd"/>
          </w:p>
        </w:tc>
        <w:tc>
          <w:tcPr>
            <w:tcW w:w="5529" w:type="dxa"/>
            <w:vAlign w:val="center"/>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Wyszczególnienie badań i pomiarów</w:t>
            </w:r>
          </w:p>
        </w:tc>
        <w:tc>
          <w:tcPr>
            <w:tcW w:w="1379" w:type="dxa"/>
            <w:vAlign w:val="center"/>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Częstotliwość badań</w:t>
            </w:r>
          </w:p>
        </w:tc>
        <w:tc>
          <w:tcPr>
            <w:tcW w:w="1701" w:type="dxa"/>
            <w:vAlign w:val="center"/>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Wartości dopuszczalne</w:t>
            </w:r>
          </w:p>
        </w:tc>
      </w:tr>
      <w:tr w:rsidR="00B64326" w:rsidRPr="00B64326" w:rsidTr="00A7095B">
        <w:trPr>
          <w:jc w:val="center"/>
        </w:trPr>
        <w:tc>
          <w:tcPr>
            <w:tcW w:w="38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p>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1</w:t>
            </w:r>
          </w:p>
        </w:tc>
        <w:tc>
          <w:tcPr>
            <w:tcW w:w="5529"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Sprawdzenie oczyszczenia podłoża (Ocena wizualna wg p. 5.3 niniejszej SST)</w:t>
            </w:r>
          </w:p>
        </w:tc>
        <w:tc>
          <w:tcPr>
            <w:tcW w:w="137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Całe podłoże</w:t>
            </w:r>
          </w:p>
        </w:tc>
        <w:tc>
          <w:tcPr>
            <w:tcW w:w="1701"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Brak luźnych odprysków  i kurzu</w:t>
            </w:r>
          </w:p>
        </w:tc>
      </w:tr>
      <w:tr w:rsidR="00B64326" w:rsidRPr="00B64326" w:rsidTr="00A7095B">
        <w:trPr>
          <w:jc w:val="center"/>
        </w:trPr>
        <w:tc>
          <w:tcPr>
            <w:tcW w:w="38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2</w:t>
            </w:r>
          </w:p>
        </w:tc>
        <w:tc>
          <w:tcPr>
            <w:tcW w:w="5529"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Badanie skropienia lepiszczem podłoża (wg SST D.04.03.01)</w:t>
            </w:r>
          </w:p>
        </w:tc>
        <w:tc>
          <w:tcPr>
            <w:tcW w:w="137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 Całe podłoże</w:t>
            </w:r>
          </w:p>
        </w:tc>
        <w:tc>
          <w:tcPr>
            <w:tcW w:w="1701"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Wg SST </w:t>
            </w:r>
          </w:p>
        </w:tc>
      </w:tr>
      <w:tr w:rsidR="00B64326" w:rsidRPr="00B64326" w:rsidTr="00A7095B">
        <w:trPr>
          <w:jc w:val="center"/>
        </w:trPr>
        <w:tc>
          <w:tcPr>
            <w:tcW w:w="38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3</w:t>
            </w:r>
          </w:p>
        </w:tc>
        <w:tc>
          <w:tcPr>
            <w:tcW w:w="5529"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 xml:space="preserve">Badanie ułożenia </w:t>
            </w:r>
            <w:proofErr w:type="spellStart"/>
            <w:r w:rsidRPr="00B64326">
              <w:rPr>
                <w:rFonts w:ascii="Arial" w:hAnsi="Arial" w:cs="Arial"/>
                <w:sz w:val="18"/>
                <w:szCs w:val="18"/>
              </w:rPr>
              <w:t>geosiatki</w:t>
            </w:r>
            <w:proofErr w:type="spellEnd"/>
            <w:r w:rsidRPr="00B64326">
              <w:rPr>
                <w:rFonts w:ascii="Arial" w:hAnsi="Arial" w:cs="Arial"/>
                <w:sz w:val="18"/>
                <w:szCs w:val="18"/>
              </w:rPr>
              <w:t xml:space="preserve"> (ocena wizualna p. 5.4)</w:t>
            </w:r>
          </w:p>
        </w:tc>
        <w:tc>
          <w:tcPr>
            <w:tcW w:w="137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Cała siatka</w:t>
            </w:r>
          </w:p>
        </w:tc>
        <w:tc>
          <w:tcPr>
            <w:tcW w:w="1701"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 xml:space="preserve"> Wg p. 5.4</w:t>
            </w:r>
          </w:p>
        </w:tc>
      </w:tr>
      <w:tr w:rsidR="00B64326" w:rsidRPr="00B64326" w:rsidTr="00A7095B">
        <w:trPr>
          <w:jc w:val="center"/>
        </w:trPr>
        <w:tc>
          <w:tcPr>
            <w:tcW w:w="38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4</w:t>
            </w:r>
          </w:p>
        </w:tc>
        <w:tc>
          <w:tcPr>
            <w:tcW w:w="5529" w:type="dxa"/>
          </w:tcPr>
          <w:p w:rsidR="00B64326" w:rsidRPr="00B64326" w:rsidRDefault="00B64326" w:rsidP="00A7095B">
            <w:pPr>
              <w:numPr>
                <w:ilvl w:val="12"/>
                <w:numId w:val="0"/>
              </w:numPr>
              <w:overflowPunct w:val="0"/>
              <w:autoSpaceDE w:val="0"/>
              <w:autoSpaceDN w:val="0"/>
              <w:adjustRightInd w:val="0"/>
              <w:jc w:val="both"/>
              <w:textAlignment w:val="baseline"/>
              <w:rPr>
                <w:rFonts w:ascii="Arial" w:hAnsi="Arial" w:cs="Arial"/>
                <w:sz w:val="18"/>
                <w:szCs w:val="18"/>
              </w:rPr>
            </w:pPr>
            <w:r w:rsidRPr="00B64326">
              <w:rPr>
                <w:rFonts w:ascii="Arial" w:hAnsi="Arial" w:cs="Arial"/>
                <w:sz w:val="18"/>
                <w:szCs w:val="18"/>
              </w:rPr>
              <w:t xml:space="preserve">Sprawdzenie prawidłowości usunięcia folii ochronnej </w:t>
            </w:r>
          </w:p>
        </w:tc>
        <w:tc>
          <w:tcPr>
            <w:tcW w:w="1379"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Całe podłoże</w:t>
            </w:r>
          </w:p>
        </w:tc>
        <w:tc>
          <w:tcPr>
            <w:tcW w:w="1701" w:type="dxa"/>
          </w:tcPr>
          <w:p w:rsidR="00B64326" w:rsidRPr="00B64326" w:rsidRDefault="00B64326" w:rsidP="00A7095B">
            <w:pPr>
              <w:numPr>
                <w:ilvl w:val="12"/>
                <w:numId w:val="0"/>
              </w:numPr>
              <w:overflowPunct w:val="0"/>
              <w:autoSpaceDE w:val="0"/>
              <w:autoSpaceDN w:val="0"/>
              <w:adjustRightInd w:val="0"/>
              <w:jc w:val="center"/>
              <w:textAlignment w:val="baseline"/>
              <w:rPr>
                <w:rFonts w:ascii="Arial" w:hAnsi="Arial" w:cs="Arial"/>
                <w:sz w:val="18"/>
                <w:szCs w:val="18"/>
              </w:rPr>
            </w:pPr>
            <w:r w:rsidRPr="00B64326">
              <w:rPr>
                <w:rFonts w:ascii="Arial" w:hAnsi="Arial" w:cs="Arial"/>
                <w:sz w:val="18"/>
                <w:szCs w:val="18"/>
              </w:rPr>
              <w:t>Brak folii</w:t>
            </w:r>
          </w:p>
        </w:tc>
      </w:tr>
    </w:tbl>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numPr>
          <w:ilvl w:val="12"/>
          <w:numId w:val="0"/>
        </w:numPr>
        <w:suppressAutoHyphens/>
        <w:overflowPunct w:val="0"/>
        <w:autoSpaceDE w:val="0"/>
        <w:autoSpaceDN w:val="0"/>
        <w:adjustRightInd w:val="0"/>
        <w:jc w:val="both"/>
        <w:textAlignment w:val="baseline"/>
        <w:outlineLvl w:val="0"/>
        <w:rPr>
          <w:rFonts w:ascii="Arial" w:hAnsi="Arial" w:cs="Arial"/>
          <w:b/>
          <w:kern w:val="28"/>
        </w:rPr>
      </w:pPr>
      <w:bookmarkStart w:id="42" w:name="_Toc421940502"/>
      <w:bookmarkStart w:id="43" w:name="_Toc24955914"/>
      <w:bookmarkStart w:id="44" w:name="_Toc25128888"/>
      <w:bookmarkStart w:id="45" w:name="_Toc25373386"/>
      <w:bookmarkStart w:id="46" w:name="_Toc25379402"/>
      <w:bookmarkStart w:id="47" w:name="_Toc41966535"/>
      <w:r w:rsidRPr="00B64326">
        <w:rPr>
          <w:rFonts w:ascii="Arial" w:hAnsi="Arial" w:cs="Arial"/>
          <w:b/>
          <w:kern w:val="28"/>
        </w:rPr>
        <w:t>7. Obmiar robót</w:t>
      </w:r>
      <w:bookmarkEnd w:id="42"/>
      <w:bookmarkEnd w:id="43"/>
      <w:bookmarkEnd w:id="44"/>
      <w:bookmarkEnd w:id="45"/>
      <w:bookmarkEnd w:id="46"/>
      <w:bookmarkEnd w:id="47"/>
    </w:p>
    <w:p w:rsidR="00B64326" w:rsidRPr="00B64326" w:rsidRDefault="00B64326" w:rsidP="00B64326">
      <w:pPr>
        <w:keepNext/>
        <w:numPr>
          <w:ilvl w:val="1"/>
          <w:numId w:val="24"/>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Ogólne zasady obmiaru robót</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Ogólne zasady obmiaru robót podano w SST  D.00.00.00 „Wymagania ogólne”.</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
          <w:numId w:val="24"/>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Jednostka obmiarowa</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Jednostką obmiaru robót jest m</w:t>
      </w:r>
      <w:r w:rsidRPr="00B64326">
        <w:rPr>
          <w:rFonts w:ascii="Arial" w:hAnsi="Arial" w:cs="Arial"/>
          <w:vertAlign w:val="superscript"/>
        </w:rPr>
        <w:t>2</w:t>
      </w:r>
      <w:r w:rsidRPr="00B64326">
        <w:rPr>
          <w:rFonts w:ascii="Arial" w:hAnsi="Arial" w:cs="Arial"/>
        </w:rPr>
        <w:t xml:space="preserve"> (metr kwadratowy) zabezpieczonej </w:t>
      </w:r>
      <w:proofErr w:type="spellStart"/>
      <w:r w:rsidRPr="00B64326">
        <w:rPr>
          <w:rFonts w:ascii="Arial" w:hAnsi="Arial" w:cs="Arial"/>
        </w:rPr>
        <w:t>geosiatką</w:t>
      </w:r>
      <w:proofErr w:type="spellEnd"/>
      <w:r w:rsidRPr="00B64326">
        <w:rPr>
          <w:rFonts w:ascii="Arial" w:hAnsi="Arial" w:cs="Arial"/>
        </w:rPr>
        <w:t xml:space="preserve"> powierzchni nawierzchni.</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8. Odbiór robót</w:t>
      </w:r>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8.1. Ogólne zasady odbioru robót</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Ogólne zasady odbioru robót podano w SST  D.00.00.00 „Wymagania ogólne”.</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Roboty uznaje się za wykonane zgodnie z dokumentacją projektową, SST i wymaganiami Inspektora Nadzoru Inwestorskiego, jeżeli wszystkie pomiary i badania z zachowaniem tolerancji według punktu 6 dały wyniki pozytywne.</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8.2. Odbiór robót zanikających i ulegających  zakryciu</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Odbiorowi robót zanikających i ulegających zakryciu podlegają:</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przygotowanie i oczyszczenie podłoża,</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skropienie lepiszczem podłoża,</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 xml:space="preserve">rozłożenie </w:t>
      </w:r>
      <w:proofErr w:type="spellStart"/>
      <w:r w:rsidRPr="00B64326">
        <w:rPr>
          <w:rFonts w:ascii="Arial" w:hAnsi="Arial" w:cs="Arial"/>
        </w:rPr>
        <w:t>geosiatki</w:t>
      </w:r>
      <w:proofErr w:type="spellEnd"/>
      <w:r w:rsidRPr="00B64326">
        <w:rPr>
          <w:rFonts w:ascii="Arial" w:hAnsi="Arial" w:cs="Arial"/>
        </w:rPr>
        <w:t xml:space="preserve"> bez fałd z przymocowaniem do podłoża i wycięciem otworów na studzienki, oraz ułożenie taśmy w związku z inwestycją drogową.</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keepLines/>
        <w:numPr>
          <w:ilvl w:val="12"/>
          <w:numId w:val="0"/>
        </w:numPr>
        <w:suppressAutoHyphens/>
        <w:overflowPunct w:val="0"/>
        <w:autoSpaceDE w:val="0"/>
        <w:autoSpaceDN w:val="0"/>
        <w:adjustRightInd w:val="0"/>
        <w:jc w:val="both"/>
        <w:textAlignment w:val="baseline"/>
        <w:outlineLvl w:val="0"/>
        <w:rPr>
          <w:rFonts w:ascii="Arial" w:hAnsi="Arial" w:cs="Arial"/>
          <w:b/>
          <w:kern w:val="28"/>
        </w:rPr>
      </w:pPr>
      <w:bookmarkStart w:id="48" w:name="_Toc25128890"/>
      <w:bookmarkStart w:id="49" w:name="_Toc25373388"/>
      <w:bookmarkStart w:id="50" w:name="_Toc25379404"/>
      <w:bookmarkStart w:id="51" w:name="_Toc41966537"/>
      <w:r w:rsidRPr="00B64326">
        <w:rPr>
          <w:rFonts w:ascii="Arial" w:hAnsi="Arial" w:cs="Arial"/>
          <w:b/>
          <w:kern w:val="28"/>
        </w:rPr>
        <w:t>9. Podstawa płatności</w:t>
      </w:r>
      <w:bookmarkEnd w:id="48"/>
      <w:bookmarkEnd w:id="49"/>
      <w:bookmarkEnd w:id="50"/>
      <w:bookmarkEnd w:id="51"/>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9.1. Ogólne ustalenia dotyczące podstawy płatności</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Ogólne ustalenia dotyczące podstawy płatności podano w SST D.00.00.00 „Wymagania ogólne”.</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p>
    <w:p w:rsidR="00B64326" w:rsidRPr="00B64326" w:rsidRDefault="00B64326" w:rsidP="00B64326">
      <w:pPr>
        <w:keepNext/>
        <w:numPr>
          <w:ilvl w:val="12"/>
          <w:numId w:val="0"/>
        </w:numPr>
        <w:overflowPunct w:val="0"/>
        <w:autoSpaceDE w:val="0"/>
        <w:autoSpaceDN w:val="0"/>
        <w:adjustRightInd w:val="0"/>
        <w:jc w:val="both"/>
        <w:textAlignment w:val="baseline"/>
        <w:outlineLvl w:val="1"/>
        <w:rPr>
          <w:rFonts w:ascii="Arial" w:hAnsi="Arial" w:cs="Arial"/>
          <w:b/>
        </w:rPr>
      </w:pPr>
      <w:r w:rsidRPr="00B64326">
        <w:rPr>
          <w:rFonts w:ascii="Arial" w:hAnsi="Arial" w:cs="Arial"/>
          <w:b/>
        </w:rPr>
        <w:t>9.2. Cena jednostki obmiarowej</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rPr>
      </w:pPr>
      <w:r w:rsidRPr="00B64326">
        <w:rPr>
          <w:rFonts w:ascii="Arial" w:hAnsi="Arial" w:cs="Arial"/>
        </w:rPr>
        <w:t>Cena wykonania 1 m</w:t>
      </w:r>
      <w:r w:rsidRPr="00B64326">
        <w:rPr>
          <w:rFonts w:ascii="Arial" w:hAnsi="Arial" w:cs="Arial"/>
          <w:vertAlign w:val="superscript"/>
        </w:rPr>
        <w:t>2</w:t>
      </w:r>
      <w:r w:rsidRPr="00B64326">
        <w:rPr>
          <w:rFonts w:ascii="Arial" w:hAnsi="Arial" w:cs="Arial"/>
        </w:rPr>
        <w:t xml:space="preserve">  zabezpieczonej </w:t>
      </w:r>
      <w:proofErr w:type="spellStart"/>
      <w:r w:rsidRPr="00B64326">
        <w:rPr>
          <w:rFonts w:ascii="Arial" w:hAnsi="Arial" w:cs="Arial"/>
        </w:rPr>
        <w:t>geosiatką</w:t>
      </w:r>
      <w:proofErr w:type="spellEnd"/>
      <w:r w:rsidRPr="00B64326">
        <w:rPr>
          <w:rFonts w:ascii="Arial" w:hAnsi="Arial" w:cs="Arial"/>
        </w:rPr>
        <w:t xml:space="preserve"> powierzchni obejmuje:</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prace pomiarowe i roboty przygotowawcze,</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oznakowanie robót,</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zakup i dostarczenie wyrobów na budowę,</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dostarczenie sprzętu na budowę,</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skropienie powierzchni,</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 xml:space="preserve">ułożenie i przymocowanie </w:t>
      </w:r>
      <w:proofErr w:type="spellStart"/>
      <w:r w:rsidRPr="00B64326">
        <w:rPr>
          <w:rFonts w:ascii="Arial" w:hAnsi="Arial" w:cs="Arial"/>
        </w:rPr>
        <w:t>geosiatki</w:t>
      </w:r>
      <w:proofErr w:type="spellEnd"/>
      <w:r w:rsidRPr="00B64326">
        <w:rPr>
          <w:rFonts w:ascii="Arial" w:hAnsi="Arial" w:cs="Arial"/>
        </w:rPr>
        <w:t>,</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pomiary i badania laboratoryjne,</w:t>
      </w:r>
    </w:p>
    <w:p w:rsidR="00B64326" w:rsidRPr="00B64326" w:rsidRDefault="00B64326" w:rsidP="00B64326">
      <w:pPr>
        <w:numPr>
          <w:ilvl w:val="0"/>
          <w:numId w:val="23"/>
        </w:numPr>
        <w:overflowPunct w:val="0"/>
        <w:autoSpaceDE w:val="0"/>
        <w:autoSpaceDN w:val="0"/>
        <w:adjustRightInd w:val="0"/>
        <w:jc w:val="both"/>
        <w:textAlignment w:val="baseline"/>
        <w:rPr>
          <w:rFonts w:ascii="Arial" w:hAnsi="Arial" w:cs="Arial"/>
        </w:rPr>
      </w:pPr>
      <w:r w:rsidRPr="00B64326">
        <w:rPr>
          <w:rFonts w:ascii="Arial" w:hAnsi="Arial" w:cs="Arial"/>
        </w:rPr>
        <w:t>odtransportowanie sprzętu z placu budowy.</w:t>
      </w:r>
    </w:p>
    <w:p w:rsidR="00B64326" w:rsidRPr="00B64326" w:rsidRDefault="00B64326" w:rsidP="00B64326">
      <w:pPr>
        <w:overflowPunct w:val="0"/>
        <w:autoSpaceDE w:val="0"/>
        <w:autoSpaceDN w:val="0"/>
        <w:adjustRightInd w:val="0"/>
        <w:jc w:val="both"/>
        <w:textAlignment w:val="baseline"/>
        <w:rPr>
          <w:rFonts w:ascii="Arial" w:hAnsi="Arial" w:cs="Arial"/>
        </w:rPr>
      </w:pPr>
    </w:p>
    <w:p w:rsidR="00B64326" w:rsidRPr="00B64326" w:rsidRDefault="00B64326" w:rsidP="00B64326">
      <w:pPr>
        <w:keepNext/>
        <w:overflowPunct w:val="0"/>
        <w:autoSpaceDE w:val="0"/>
        <w:autoSpaceDN w:val="0"/>
        <w:adjustRightInd w:val="0"/>
        <w:jc w:val="both"/>
        <w:textAlignment w:val="baseline"/>
        <w:outlineLvl w:val="1"/>
        <w:rPr>
          <w:rFonts w:ascii="Arial" w:hAnsi="Arial" w:cs="Arial"/>
          <w:b/>
        </w:rPr>
      </w:pPr>
      <w:r w:rsidRPr="00B64326">
        <w:rPr>
          <w:rFonts w:ascii="Arial" w:hAnsi="Arial" w:cs="Arial"/>
          <w:b/>
        </w:rPr>
        <w:t>10. Przepisy związane</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Tymczasowe wytyczne techniczne. </w:t>
      </w:r>
      <w:proofErr w:type="spellStart"/>
      <w:r w:rsidRPr="00B64326">
        <w:rPr>
          <w:rFonts w:ascii="Arial" w:hAnsi="Arial" w:cs="Arial"/>
        </w:rPr>
        <w:t>Polimeroasfalty</w:t>
      </w:r>
      <w:proofErr w:type="spellEnd"/>
      <w:r w:rsidRPr="00B64326">
        <w:rPr>
          <w:rFonts w:ascii="Arial" w:hAnsi="Arial" w:cs="Arial"/>
        </w:rPr>
        <w:t xml:space="preserve"> drogowe. TWT-PAD-2003. Informacje, </w:t>
      </w:r>
      <w:proofErr w:type="spellStart"/>
      <w:r w:rsidRPr="00B64326">
        <w:rPr>
          <w:rFonts w:ascii="Arial" w:hAnsi="Arial" w:cs="Arial"/>
        </w:rPr>
        <w:t>IBDiM</w:t>
      </w:r>
      <w:proofErr w:type="spellEnd"/>
      <w:r w:rsidRPr="00B64326">
        <w:rPr>
          <w:rFonts w:ascii="Arial" w:hAnsi="Arial" w:cs="Arial"/>
        </w:rPr>
        <w:t>, Warszawa, 2003</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Warunki techniczne. Drogowe kationowe emulsje asfaltowe EmA-99. Informacje, instrukcje - zeszyt 60, </w:t>
      </w:r>
      <w:proofErr w:type="spellStart"/>
      <w:r w:rsidRPr="00B64326">
        <w:rPr>
          <w:rFonts w:ascii="Arial" w:hAnsi="Arial" w:cs="Arial"/>
        </w:rPr>
        <w:t>IBDiM</w:t>
      </w:r>
      <w:proofErr w:type="spellEnd"/>
      <w:r w:rsidRPr="00B64326">
        <w:rPr>
          <w:rFonts w:ascii="Arial" w:hAnsi="Arial" w:cs="Arial"/>
        </w:rPr>
        <w:t>, Warszawa, 1999</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Katalog wzmocnień i remontów nawierzchni podatnych i półsztywnych, GDDP - </w:t>
      </w:r>
      <w:proofErr w:type="spellStart"/>
      <w:r w:rsidRPr="00B64326">
        <w:rPr>
          <w:rFonts w:ascii="Arial" w:hAnsi="Arial" w:cs="Arial"/>
        </w:rPr>
        <w:t>IBDiM</w:t>
      </w:r>
      <w:proofErr w:type="spellEnd"/>
      <w:r w:rsidRPr="00B64326">
        <w:rPr>
          <w:rFonts w:ascii="Arial" w:hAnsi="Arial" w:cs="Arial"/>
        </w:rPr>
        <w:t>, Warszawa, 2001.</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PN-EN 13249 </w:t>
      </w:r>
      <w:proofErr w:type="spellStart"/>
      <w:r w:rsidRPr="00B64326">
        <w:rPr>
          <w:rFonts w:ascii="Arial" w:hAnsi="Arial" w:cs="Arial"/>
        </w:rPr>
        <w:t>Geotekstylia</w:t>
      </w:r>
      <w:proofErr w:type="spellEnd"/>
      <w:r w:rsidRPr="00B64326">
        <w:rPr>
          <w:rFonts w:ascii="Arial" w:hAnsi="Arial" w:cs="Arial"/>
        </w:rPr>
        <w:t xml:space="preserve"> i wyroby pokrewne. Właściwości wymagane w odniesieniu do wyrobów stosowanych do budowy dróg i innych powierzchni obciążonych ruchem</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Zalecenia stosowania </w:t>
      </w:r>
      <w:proofErr w:type="spellStart"/>
      <w:r w:rsidRPr="00B64326">
        <w:rPr>
          <w:rFonts w:ascii="Arial" w:hAnsi="Arial" w:cs="Arial"/>
        </w:rPr>
        <w:t>geowyrobów</w:t>
      </w:r>
      <w:proofErr w:type="spellEnd"/>
      <w:r w:rsidRPr="00B64326">
        <w:rPr>
          <w:rFonts w:ascii="Arial" w:hAnsi="Arial" w:cs="Arial"/>
        </w:rPr>
        <w:t xml:space="preserve"> w warstwach asfaltowych nawierzchni drogowych </w:t>
      </w:r>
      <w:proofErr w:type="spellStart"/>
      <w:r w:rsidRPr="00B64326">
        <w:rPr>
          <w:rFonts w:ascii="Arial" w:hAnsi="Arial" w:cs="Arial"/>
        </w:rPr>
        <w:t>IBDiM</w:t>
      </w:r>
      <w:proofErr w:type="spellEnd"/>
      <w:r w:rsidRPr="00B64326">
        <w:rPr>
          <w:rFonts w:ascii="Arial" w:hAnsi="Arial" w:cs="Arial"/>
        </w:rPr>
        <w:t xml:space="preserve"> zeszyt 66, 2004.</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Aprobata </w:t>
      </w:r>
      <w:proofErr w:type="spellStart"/>
      <w:r w:rsidRPr="00B64326">
        <w:rPr>
          <w:rFonts w:ascii="Arial" w:hAnsi="Arial" w:cs="Arial"/>
        </w:rPr>
        <w:t>IBDiM</w:t>
      </w:r>
      <w:proofErr w:type="spellEnd"/>
      <w:r w:rsidRPr="00B64326">
        <w:rPr>
          <w:rFonts w:ascii="Arial" w:hAnsi="Arial" w:cs="Arial"/>
        </w:rPr>
        <w:t>.</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Informacje, Instrukcje - Zeszyt Nr-66” (</w:t>
      </w:r>
      <w:proofErr w:type="spellStart"/>
      <w:r w:rsidRPr="00B64326">
        <w:rPr>
          <w:rFonts w:ascii="Arial" w:hAnsi="Arial" w:cs="Arial"/>
        </w:rPr>
        <w:t>IBDiM</w:t>
      </w:r>
      <w:proofErr w:type="spellEnd"/>
      <w:r w:rsidRPr="00B64326">
        <w:rPr>
          <w:rFonts w:ascii="Arial" w:hAnsi="Arial" w:cs="Arial"/>
        </w:rPr>
        <w:t>)</w:t>
      </w:r>
    </w:p>
    <w:p w:rsidR="00B64326" w:rsidRPr="00B64326" w:rsidRDefault="00B64326" w:rsidP="00B64326">
      <w:pPr>
        <w:overflowPunct w:val="0"/>
        <w:autoSpaceDE w:val="0"/>
        <w:autoSpaceDN w:val="0"/>
        <w:adjustRightInd w:val="0"/>
        <w:ind w:left="720"/>
        <w:jc w:val="both"/>
        <w:textAlignment w:val="baseline"/>
        <w:rPr>
          <w:rFonts w:ascii="Arial" w:hAnsi="Arial" w:cs="Arial"/>
        </w:rPr>
      </w:pPr>
      <w:r w:rsidRPr="00B64326">
        <w:rPr>
          <w:rFonts w:ascii="Arial" w:hAnsi="Arial" w:cs="Arial"/>
        </w:rPr>
        <w:t xml:space="preserve">Wymagania Techniczne: </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WT-2 Nawierzchnie asfaltowe na drogach publicznych 2008</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WT-3 Kationowe emulsje asfaltowe na drogach publicznych 2009</w:t>
      </w:r>
    </w:p>
    <w:p w:rsidR="00B64326" w:rsidRPr="00B64326" w:rsidRDefault="00B64326" w:rsidP="00B64326">
      <w:pPr>
        <w:overflowPunct w:val="0"/>
        <w:autoSpaceDE w:val="0"/>
        <w:autoSpaceDN w:val="0"/>
        <w:adjustRightInd w:val="0"/>
        <w:ind w:left="360"/>
        <w:jc w:val="both"/>
        <w:textAlignment w:val="baseline"/>
        <w:rPr>
          <w:rFonts w:ascii="Arial" w:hAnsi="Arial" w:cs="Arial"/>
        </w:rPr>
      </w:pPr>
      <w:r w:rsidRPr="00B64326">
        <w:rPr>
          <w:rFonts w:ascii="Arial" w:hAnsi="Arial" w:cs="Arial"/>
        </w:rPr>
        <w:t xml:space="preserve">Normy: </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PN-EN 13108 Mieszanki mineralno-asfaltowe</w:t>
      </w:r>
    </w:p>
    <w:p w:rsidR="00B64326" w:rsidRPr="00B64326" w:rsidRDefault="00B64326" w:rsidP="00B64326">
      <w:pPr>
        <w:numPr>
          <w:ilvl w:val="0"/>
          <w:numId w:val="32"/>
        </w:numPr>
        <w:overflowPunct w:val="0"/>
        <w:autoSpaceDE w:val="0"/>
        <w:autoSpaceDN w:val="0"/>
        <w:adjustRightInd w:val="0"/>
        <w:jc w:val="both"/>
        <w:textAlignment w:val="baseline"/>
        <w:rPr>
          <w:rFonts w:ascii="Arial" w:hAnsi="Arial" w:cs="Arial"/>
        </w:rPr>
      </w:pPr>
      <w:r w:rsidRPr="00B64326">
        <w:rPr>
          <w:rFonts w:ascii="Arial" w:hAnsi="Arial" w:cs="Arial"/>
        </w:rPr>
        <w:t xml:space="preserve">PN-EN 15381 </w:t>
      </w:r>
      <w:proofErr w:type="spellStart"/>
      <w:r w:rsidRPr="00B64326">
        <w:rPr>
          <w:rFonts w:ascii="Arial" w:hAnsi="Arial" w:cs="Arial"/>
        </w:rPr>
        <w:t>Geotekstylia</w:t>
      </w:r>
      <w:proofErr w:type="spellEnd"/>
      <w:r w:rsidRPr="00B64326">
        <w:rPr>
          <w:rFonts w:ascii="Arial" w:hAnsi="Arial" w:cs="Arial"/>
        </w:rPr>
        <w:t xml:space="preserve"> i wyroby </w:t>
      </w:r>
      <w:proofErr w:type="spellStart"/>
      <w:r w:rsidRPr="00B64326">
        <w:rPr>
          <w:rFonts w:ascii="Arial" w:hAnsi="Arial" w:cs="Arial"/>
        </w:rPr>
        <w:t>pokrewne-Wymagania</w:t>
      </w:r>
      <w:proofErr w:type="spellEnd"/>
      <w:r w:rsidRPr="00B64326">
        <w:rPr>
          <w:rFonts w:ascii="Arial" w:hAnsi="Arial" w:cs="Arial"/>
        </w:rPr>
        <w:t xml:space="preserve"> w odniesieniu do wyrobów stosowanych w nawierzchniach i pokryciach asfaltowych</w:t>
      </w: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b/>
        </w:rPr>
      </w:pP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b/>
        </w:rPr>
      </w:pP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b/>
        </w:rPr>
      </w:pPr>
    </w:p>
    <w:p w:rsidR="00B64326" w:rsidRPr="00B64326" w:rsidRDefault="00B64326" w:rsidP="00B64326">
      <w:pPr>
        <w:numPr>
          <w:ilvl w:val="12"/>
          <w:numId w:val="0"/>
        </w:numPr>
        <w:overflowPunct w:val="0"/>
        <w:autoSpaceDE w:val="0"/>
        <w:autoSpaceDN w:val="0"/>
        <w:adjustRightInd w:val="0"/>
        <w:jc w:val="both"/>
        <w:textAlignment w:val="baseline"/>
        <w:rPr>
          <w:rFonts w:ascii="Arial" w:hAnsi="Arial" w:cs="Arial"/>
          <w:b/>
        </w:rPr>
      </w:pPr>
    </w:p>
    <w:p w:rsidR="00B64326" w:rsidRPr="00B64326" w:rsidRDefault="00B64326" w:rsidP="00B64326">
      <w:pPr>
        <w:rPr>
          <w:rFonts w:ascii="Arial" w:hAnsi="Arial" w:cs="Arial"/>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Pr="00B64326" w:rsidRDefault="00635137" w:rsidP="00635137">
      <w:pPr>
        <w:suppressAutoHyphens/>
        <w:rPr>
          <w:rFonts w:ascii="Arial" w:hAnsi="Arial" w:cs="Arial"/>
          <w:sz w:val="28"/>
          <w:lang w:eastAsia="ar-SA"/>
        </w:rPr>
      </w:pPr>
    </w:p>
    <w:p w:rsidR="00635137" w:rsidRDefault="0063513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7F53D7" w:rsidRDefault="007F53D7" w:rsidP="00635137">
      <w:pPr>
        <w:suppressAutoHyphens/>
        <w:rPr>
          <w:rFonts w:ascii="Arial" w:hAnsi="Arial" w:cs="Arial"/>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Default="002F4483" w:rsidP="002F4483">
      <w:pPr>
        <w:suppressAutoHyphens/>
        <w:overflowPunct w:val="0"/>
        <w:autoSpaceDE w:val="0"/>
        <w:jc w:val="center"/>
        <w:textAlignment w:val="baseline"/>
        <w:rPr>
          <w:rFonts w:ascii="Arial" w:eastAsia="Arial" w:hAnsi="Arial" w:cs="Arial"/>
          <w:b/>
          <w:bCs/>
          <w:sz w:val="28"/>
          <w:lang w:eastAsia="ar-SA"/>
        </w:rPr>
      </w:pPr>
    </w:p>
    <w:p w:rsidR="002F4483" w:rsidRPr="00BE78E1" w:rsidRDefault="002F4483" w:rsidP="002F4483">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SZCZEGÓŁOWA SPECYFIKACJA TECHNICZNA</w:t>
      </w:r>
    </w:p>
    <w:p w:rsidR="002F4483" w:rsidRPr="00BE78E1" w:rsidRDefault="002F4483" w:rsidP="002F4483">
      <w:pPr>
        <w:suppressAutoHyphens/>
        <w:overflowPunct w:val="0"/>
        <w:autoSpaceDE w:val="0"/>
        <w:jc w:val="center"/>
        <w:textAlignment w:val="baseline"/>
        <w:rPr>
          <w:rFonts w:ascii="Arial" w:eastAsia="Arial" w:hAnsi="Arial" w:cs="Arial"/>
          <w:b/>
          <w:bCs/>
          <w:sz w:val="28"/>
          <w:lang w:eastAsia="ar-SA"/>
        </w:rPr>
      </w:pPr>
    </w:p>
    <w:p w:rsidR="007F53D7" w:rsidRDefault="007F53D7" w:rsidP="00635137">
      <w:pPr>
        <w:suppressAutoHyphens/>
        <w:rPr>
          <w:rFonts w:ascii="Arial" w:hAnsi="Arial" w:cs="Arial"/>
          <w:sz w:val="28"/>
          <w:lang w:eastAsia="ar-SA"/>
        </w:rPr>
      </w:pPr>
    </w:p>
    <w:p w:rsidR="002F4483" w:rsidRDefault="002F4483" w:rsidP="002F4483">
      <w:pPr>
        <w:pStyle w:val="Nagwek1"/>
        <w:jc w:val="center"/>
        <w:rPr>
          <w:rFonts w:ascii="Arial" w:hAnsi="Arial" w:cs="Arial"/>
          <w:b/>
          <w:color w:val="auto"/>
          <w:sz w:val="24"/>
          <w:szCs w:val="24"/>
        </w:rPr>
      </w:pPr>
    </w:p>
    <w:p w:rsidR="002F4483" w:rsidRDefault="007F53D7" w:rsidP="002F4483">
      <w:pPr>
        <w:pStyle w:val="Nagwek1"/>
        <w:jc w:val="center"/>
        <w:rPr>
          <w:rFonts w:ascii="Arial" w:hAnsi="Arial" w:cs="Arial"/>
          <w:b/>
          <w:color w:val="auto"/>
          <w:sz w:val="24"/>
          <w:szCs w:val="24"/>
        </w:rPr>
      </w:pPr>
      <w:r w:rsidRPr="002F4483">
        <w:rPr>
          <w:rFonts w:ascii="Arial" w:hAnsi="Arial" w:cs="Arial"/>
          <w:b/>
          <w:color w:val="auto"/>
          <w:sz w:val="24"/>
          <w:szCs w:val="24"/>
        </w:rPr>
        <w:t>D.10.08.01</w:t>
      </w:r>
    </w:p>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Default="002F4483" w:rsidP="002F4483"/>
    <w:p w:rsidR="002F4483" w:rsidRPr="002F4483" w:rsidRDefault="002F4483" w:rsidP="002F4483"/>
    <w:p w:rsidR="007F53D7" w:rsidRPr="002F4483" w:rsidRDefault="007F53D7" w:rsidP="002F4483">
      <w:pPr>
        <w:pStyle w:val="Nagwek1"/>
        <w:jc w:val="center"/>
        <w:rPr>
          <w:rFonts w:ascii="Arial" w:hAnsi="Arial" w:cs="Arial"/>
          <w:b/>
          <w:color w:val="auto"/>
          <w:sz w:val="24"/>
          <w:szCs w:val="24"/>
        </w:rPr>
      </w:pPr>
      <w:r w:rsidRPr="002F4483">
        <w:rPr>
          <w:rFonts w:ascii="Arial" w:hAnsi="Arial" w:cs="Arial"/>
          <w:b/>
          <w:color w:val="auto"/>
          <w:sz w:val="24"/>
          <w:szCs w:val="24"/>
        </w:rPr>
        <w:t>REGULACJA WYSOKOŚCIOWA URĄDZEŃ OBCYCH</w:t>
      </w:r>
    </w:p>
    <w:p w:rsidR="007F53D7" w:rsidRPr="003C6357" w:rsidRDefault="007F53D7" w:rsidP="007F53D7">
      <w:pPr>
        <w:jc w:val="both"/>
        <w:rPr>
          <w:rFonts w:ascii="Arial" w:hAnsi="Arial" w:cs="Arial"/>
          <w:b/>
          <w:bCs/>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2F4483"/>
    <w:p w:rsidR="002F4483" w:rsidRPr="002F4483" w:rsidRDefault="002F4483" w:rsidP="002F4483"/>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2F4483" w:rsidRDefault="002F4483" w:rsidP="007F53D7">
      <w:pPr>
        <w:pStyle w:val="Nagwek3"/>
        <w:spacing w:before="0"/>
        <w:rPr>
          <w:sz w:val="20"/>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1.     WSTĘP.</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1.1. Przedmiot SST</w:t>
      </w:r>
    </w:p>
    <w:p w:rsidR="007F53D7" w:rsidRPr="002F4483" w:rsidRDefault="007F53D7" w:rsidP="007F53D7">
      <w:pPr>
        <w:jc w:val="both"/>
        <w:rPr>
          <w:rFonts w:ascii="Arial" w:hAnsi="Arial" w:cs="Arial"/>
          <w:sz w:val="22"/>
          <w:szCs w:val="22"/>
        </w:rPr>
      </w:pPr>
    </w:p>
    <w:p w:rsidR="007F53D7" w:rsidRPr="002F4483" w:rsidRDefault="007F53D7" w:rsidP="007F53D7">
      <w:pPr>
        <w:pStyle w:val="tekstost"/>
        <w:rPr>
          <w:rFonts w:ascii="Arial" w:hAnsi="Arial" w:cs="Arial"/>
          <w:sz w:val="22"/>
          <w:szCs w:val="22"/>
        </w:rPr>
      </w:pPr>
      <w:r w:rsidRPr="002F4483">
        <w:rPr>
          <w:rFonts w:ascii="Arial" w:hAnsi="Arial" w:cs="Arial"/>
          <w:sz w:val="22"/>
          <w:szCs w:val="22"/>
        </w:rPr>
        <w:t>Przedmiotem niniejszej szczegółowej specyfikacji technicznej (SST) są wymagania dotyczące wykonania i odbioru robót związanych z regulacją wysokościową studni kanalizacyjnych.</w:t>
      </w:r>
    </w:p>
    <w:p w:rsidR="007F53D7" w:rsidRPr="002F4483" w:rsidRDefault="007F53D7" w:rsidP="007F53D7">
      <w:pPr>
        <w:pStyle w:val="tekstost"/>
        <w:rPr>
          <w:rFonts w:ascii="Arial" w:hAnsi="Arial" w:cs="Arial"/>
          <w:b/>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1.2. Zakres stosowania SST</w:t>
      </w:r>
    </w:p>
    <w:p w:rsidR="007F53D7" w:rsidRPr="002F4483" w:rsidRDefault="007F53D7" w:rsidP="007F53D7">
      <w:pPr>
        <w:pStyle w:val="Tekstpodstawowywcity"/>
        <w:ind w:left="0"/>
        <w:jc w:val="both"/>
        <w:rPr>
          <w:rFonts w:ascii="Arial" w:hAnsi="Arial" w:cs="Arial"/>
          <w:sz w:val="22"/>
          <w:szCs w:val="22"/>
        </w:rPr>
      </w:pPr>
    </w:p>
    <w:p w:rsidR="007F53D7" w:rsidRPr="002F4483" w:rsidRDefault="007F53D7" w:rsidP="002F4483">
      <w:pPr>
        <w:pStyle w:val="Tekstpodstawowywcity"/>
        <w:ind w:left="0" w:firstLine="0"/>
        <w:jc w:val="both"/>
        <w:rPr>
          <w:rFonts w:ascii="Arial" w:hAnsi="Arial" w:cs="Arial"/>
          <w:sz w:val="22"/>
          <w:szCs w:val="22"/>
        </w:rPr>
      </w:pPr>
      <w:r w:rsidRPr="002F4483">
        <w:rPr>
          <w:rFonts w:ascii="Arial" w:hAnsi="Arial" w:cs="Arial"/>
          <w:sz w:val="22"/>
          <w:szCs w:val="22"/>
        </w:rPr>
        <w:t>Szczegółowa specyfikacja techniczna (SST) jest dokumentem przetargowym i kontraktowym przy zlecaniu i realizacji robót wymienionych w punkcie 1.1.</w:t>
      </w:r>
    </w:p>
    <w:p w:rsidR="007F53D7" w:rsidRPr="002F4483" w:rsidRDefault="007F53D7" w:rsidP="007F53D7">
      <w:pPr>
        <w:pStyle w:val="Tekstpodstawowywcity"/>
        <w:ind w:left="0"/>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1.3. Zakres robót objętych SST</w:t>
      </w:r>
    </w:p>
    <w:p w:rsidR="007F53D7" w:rsidRPr="002F4483" w:rsidRDefault="007F53D7" w:rsidP="007F53D7">
      <w:pPr>
        <w:ind w:left="54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Ustalenia zawarte w niniejszej specyfikacji dotyczą zasad prowadzenia robót związanych</w:t>
      </w:r>
      <w:r w:rsidRPr="002F4483">
        <w:rPr>
          <w:rFonts w:ascii="Arial" w:hAnsi="Arial" w:cs="Arial"/>
          <w:b/>
          <w:bCs/>
          <w:sz w:val="22"/>
          <w:szCs w:val="22"/>
        </w:rPr>
        <w:t xml:space="preserve"> </w:t>
      </w:r>
      <w:r w:rsidRPr="002F4483">
        <w:rPr>
          <w:rFonts w:ascii="Arial" w:hAnsi="Arial" w:cs="Arial"/>
          <w:sz w:val="22"/>
          <w:szCs w:val="22"/>
        </w:rPr>
        <w:t>z regulacją pionową studni kanalizacyjnych w zakresie wynikającym z dokumentacji projektowej.</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1.4. Określenia podstawowe </w:t>
      </w:r>
    </w:p>
    <w:p w:rsidR="007F53D7" w:rsidRPr="002F4483" w:rsidRDefault="007F53D7" w:rsidP="007F53D7">
      <w:pPr>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1.4.1.</w:t>
      </w:r>
      <w:r w:rsidRPr="002F4483">
        <w:rPr>
          <w:rFonts w:ascii="Arial" w:hAnsi="Arial" w:cs="Arial"/>
          <w:sz w:val="22"/>
          <w:szCs w:val="22"/>
        </w:rPr>
        <w:t xml:space="preserve">Studzienka kanalizacyjna – urządzenie połączone z kanałem, przeznaczone do kontroli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lub prawidłowej eksploatacji kanału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1.4.2.</w:t>
      </w:r>
      <w:r w:rsidRPr="002F4483">
        <w:rPr>
          <w:rFonts w:ascii="Arial" w:hAnsi="Arial" w:cs="Arial"/>
          <w:sz w:val="22"/>
          <w:szCs w:val="22"/>
        </w:rPr>
        <w:t xml:space="preserve">Studzienka rewizyjna ( kontrolna ) – urządzenie do kontroli kanałów </w:t>
      </w:r>
      <w:proofErr w:type="spellStart"/>
      <w:r w:rsidRPr="002F4483">
        <w:rPr>
          <w:rFonts w:ascii="Arial" w:hAnsi="Arial" w:cs="Arial"/>
          <w:sz w:val="22"/>
          <w:szCs w:val="22"/>
        </w:rPr>
        <w:t>nieprzełazowych</w:t>
      </w:r>
      <w:proofErr w:type="spellEnd"/>
      <w:r w:rsidRPr="002F4483">
        <w:rPr>
          <w:rFonts w:ascii="Arial" w:hAnsi="Arial" w:cs="Arial"/>
          <w:sz w:val="22"/>
          <w:szCs w:val="22"/>
        </w:rPr>
        <w:t xml:space="preserve"> ,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ich konserwacji i przewietrzania .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1.4.3.</w:t>
      </w:r>
      <w:r w:rsidRPr="002F4483">
        <w:rPr>
          <w:rFonts w:ascii="Arial" w:hAnsi="Arial" w:cs="Arial"/>
          <w:sz w:val="22"/>
          <w:szCs w:val="22"/>
        </w:rPr>
        <w:t xml:space="preserve">Wpust uliczny ( wpust ściekowy , studzienka ściekowa ) – urządzenie do przejęcia wód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opadowych z powierzchni i odprowadzenia poprzez </w:t>
      </w:r>
      <w:proofErr w:type="spellStart"/>
      <w:r w:rsidRPr="002F4483">
        <w:rPr>
          <w:rFonts w:ascii="Arial" w:hAnsi="Arial" w:cs="Arial"/>
          <w:sz w:val="22"/>
          <w:szCs w:val="22"/>
        </w:rPr>
        <w:t>przykanalik</w:t>
      </w:r>
      <w:proofErr w:type="spellEnd"/>
      <w:r w:rsidRPr="002F4483">
        <w:rPr>
          <w:rFonts w:ascii="Arial" w:hAnsi="Arial" w:cs="Arial"/>
          <w:sz w:val="22"/>
          <w:szCs w:val="22"/>
        </w:rPr>
        <w:t xml:space="preserve">  do kanalizacji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deszczowej lub ogólnospławnej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1.4.4.</w:t>
      </w:r>
      <w:r w:rsidRPr="002F4483">
        <w:rPr>
          <w:rFonts w:ascii="Arial" w:hAnsi="Arial" w:cs="Arial"/>
          <w:sz w:val="22"/>
          <w:szCs w:val="22"/>
        </w:rPr>
        <w:t xml:space="preserve">Właz studzienki – element żeliwny przeznaczony do przykrycia podziemnych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studzienek rewizyjnych , umożliwiający dostęp do urządzeń kanalizacyjnych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1.4.5.</w:t>
      </w:r>
      <w:r w:rsidRPr="002F4483">
        <w:rPr>
          <w:rFonts w:ascii="Arial" w:hAnsi="Arial" w:cs="Arial"/>
          <w:sz w:val="22"/>
          <w:szCs w:val="22"/>
        </w:rPr>
        <w:t xml:space="preserve">Kratka ściekowa – urządzenie przez które wody opadowe przedostają się od góry do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wpustu ulicznego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1.4.6.</w:t>
      </w:r>
      <w:r w:rsidRPr="002F4483">
        <w:rPr>
          <w:rFonts w:ascii="Arial" w:hAnsi="Arial" w:cs="Arial"/>
          <w:sz w:val="22"/>
          <w:szCs w:val="22"/>
        </w:rPr>
        <w:t xml:space="preserve">Właz kanałowy – element żeliwny przeznaczony do przykrycia podziemnych studzienek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rewizyjnych lub komór kanalizacyjnych , umożliwiających dostęp do urządzeń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kanalizacyjnych .</w:t>
      </w:r>
    </w:p>
    <w:p w:rsidR="007F53D7" w:rsidRPr="002F4483" w:rsidRDefault="007F53D7" w:rsidP="007F53D7">
      <w:pPr>
        <w:jc w:val="both"/>
        <w:rPr>
          <w:rFonts w:ascii="Arial" w:hAnsi="Arial" w:cs="Arial"/>
          <w:sz w:val="22"/>
          <w:szCs w:val="22"/>
        </w:rPr>
      </w:pPr>
      <w:r w:rsidRPr="002F4483">
        <w:rPr>
          <w:rFonts w:ascii="Arial" w:hAnsi="Arial" w:cs="Arial"/>
          <w:b/>
          <w:bCs/>
          <w:sz w:val="22"/>
          <w:szCs w:val="22"/>
        </w:rPr>
        <w:lastRenderedPageBreak/>
        <w:t>1.4.7.</w:t>
      </w:r>
      <w:r w:rsidRPr="002F4483">
        <w:rPr>
          <w:rFonts w:ascii="Arial" w:hAnsi="Arial" w:cs="Arial"/>
          <w:sz w:val="22"/>
          <w:szCs w:val="22"/>
        </w:rPr>
        <w:t xml:space="preserve">Pozostałe określenia  podstawowe są zgodne z obowiązującymi , odpowiednimi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polskimi normami i z definicjami podanymi w SST D-00.00.00 „Wymagania ogólne”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         pkt 1.4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1.5.  Ogólne wymagania dotyczące robót </w:t>
      </w:r>
    </w:p>
    <w:p w:rsidR="007F53D7" w:rsidRPr="002F4483" w:rsidRDefault="007F53D7" w:rsidP="007F53D7">
      <w:pPr>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Ogólne wymagania dotyczące robót podano w SST D-00.00.00 „Wymagania ogólne” </w:t>
      </w:r>
    </w:p>
    <w:p w:rsidR="007F53D7" w:rsidRPr="002F4483" w:rsidRDefault="007F53D7" w:rsidP="007F53D7">
      <w:pPr>
        <w:jc w:val="both"/>
        <w:rPr>
          <w:rFonts w:ascii="Arial" w:hAnsi="Arial" w:cs="Arial"/>
          <w:sz w:val="22"/>
          <w:szCs w:val="22"/>
        </w:rPr>
      </w:pPr>
      <w:r w:rsidRPr="002F4483">
        <w:rPr>
          <w:rFonts w:ascii="Arial" w:hAnsi="Arial" w:cs="Arial"/>
          <w:sz w:val="22"/>
          <w:szCs w:val="22"/>
        </w:rPr>
        <w:t>pkt 1.5.</w:t>
      </w:r>
    </w:p>
    <w:p w:rsidR="007F53D7" w:rsidRPr="002F4483" w:rsidRDefault="007F53D7" w:rsidP="007F53D7">
      <w:pPr>
        <w:ind w:left="540"/>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2. MATERIAŁY</w:t>
      </w:r>
    </w:p>
    <w:p w:rsidR="007F53D7" w:rsidRPr="002F4483" w:rsidRDefault="007F53D7" w:rsidP="007F53D7">
      <w:pPr>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2.1.   Ogólne wymagania dotyczące materiałów </w:t>
      </w:r>
    </w:p>
    <w:p w:rsidR="007F53D7" w:rsidRPr="002F4483" w:rsidRDefault="007F53D7" w:rsidP="007F53D7">
      <w:pPr>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wymagania dotyczące materiałów , ich pozyskiwania i składowania , podano w SST D-00.00.00 „Wymagania ogólne ” pkt 2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3. SPRZĘT </w:t>
      </w:r>
    </w:p>
    <w:p w:rsidR="007F53D7" w:rsidRPr="002F4483" w:rsidRDefault="007F53D7" w:rsidP="007F53D7">
      <w:pPr>
        <w:rPr>
          <w:rFonts w:ascii="Arial" w:hAnsi="Arial" w:cs="Arial"/>
          <w:sz w:val="22"/>
          <w:szCs w:val="22"/>
        </w:rPr>
      </w:pPr>
    </w:p>
    <w:p w:rsidR="007F53D7" w:rsidRPr="002F4483" w:rsidRDefault="007F53D7" w:rsidP="007F53D7">
      <w:pPr>
        <w:numPr>
          <w:ilvl w:val="1"/>
          <w:numId w:val="38"/>
        </w:numPr>
        <w:jc w:val="both"/>
        <w:rPr>
          <w:rFonts w:ascii="Arial" w:hAnsi="Arial" w:cs="Arial"/>
          <w:sz w:val="22"/>
          <w:szCs w:val="22"/>
        </w:rPr>
      </w:pPr>
      <w:r w:rsidRPr="002F4483">
        <w:rPr>
          <w:rFonts w:ascii="Arial" w:hAnsi="Arial" w:cs="Arial"/>
          <w:b/>
          <w:bCs/>
          <w:sz w:val="22"/>
          <w:szCs w:val="22"/>
        </w:rPr>
        <w:t xml:space="preserve">Ogólne wymagania dotyczące sprzętu </w:t>
      </w:r>
    </w:p>
    <w:p w:rsidR="007F53D7" w:rsidRPr="002F4483" w:rsidRDefault="007F53D7" w:rsidP="007F53D7">
      <w:pPr>
        <w:ind w:left="54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wymagania dotyczące sprzętu podano w  SST D-00.00.00 „Wymagania ogólne”</w:t>
      </w:r>
      <w:r w:rsidRPr="002F4483">
        <w:rPr>
          <w:rFonts w:ascii="Arial" w:hAnsi="Arial" w:cs="Arial"/>
          <w:b/>
          <w:bCs/>
          <w:sz w:val="22"/>
          <w:szCs w:val="22"/>
        </w:rPr>
        <w:t xml:space="preserve"> </w:t>
      </w:r>
      <w:r w:rsidRPr="002F4483">
        <w:rPr>
          <w:rFonts w:ascii="Arial" w:hAnsi="Arial" w:cs="Arial"/>
          <w:sz w:val="22"/>
          <w:szCs w:val="22"/>
        </w:rPr>
        <w:t xml:space="preserve">pkt  3. </w:t>
      </w:r>
    </w:p>
    <w:p w:rsidR="007F53D7" w:rsidRPr="002F4483" w:rsidRDefault="007F53D7" w:rsidP="007F53D7">
      <w:pPr>
        <w:jc w:val="both"/>
        <w:rPr>
          <w:rFonts w:ascii="Arial" w:hAnsi="Arial" w:cs="Arial"/>
          <w:sz w:val="22"/>
          <w:szCs w:val="22"/>
        </w:rPr>
      </w:pPr>
    </w:p>
    <w:p w:rsidR="007F53D7" w:rsidRPr="002F4483" w:rsidRDefault="007F53D7" w:rsidP="007F53D7">
      <w:pPr>
        <w:numPr>
          <w:ilvl w:val="1"/>
          <w:numId w:val="38"/>
        </w:numPr>
        <w:jc w:val="both"/>
        <w:rPr>
          <w:rFonts w:ascii="Arial" w:hAnsi="Arial" w:cs="Arial"/>
          <w:b/>
          <w:bCs/>
          <w:sz w:val="22"/>
          <w:szCs w:val="22"/>
        </w:rPr>
      </w:pPr>
      <w:r w:rsidRPr="002F4483">
        <w:rPr>
          <w:rFonts w:ascii="Arial" w:hAnsi="Arial" w:cs="Arial"/>
          <w:b/>
          <w:bCs/>
          <w:sz w:val="22"/>
          <w:szCs w:val="22"/>
        </w:rPr>
        <w:t xml:space="preserve">Sprzęt stosowany do wykonania regulacji pionowej urządzeń  </w:t>
      </w:r>
    </w:p>
    <w:p w:rsidR="007F53D7" w:rsidRPr="002F4483" w:rsidRDefault="007F53D7" w:rsidP="007F53D7">
      <w:pPr>
        <w:ind w:left="54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Wykonawca przystępujący do wykonania naprawy powinien wykazać się możliwością korzystania z następującego sprzętu :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piły tarczowej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młota pneumatycznego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zagęszczarki wibracyjnej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sprzętu pomocniczego (szczotka , łopata , szablon itp.)</w:t>
      </w:r>
    </w:p>
    <w:p w:rsidR="007F53D7" w:rsidRPr="002F4483" w:rsidRDefault="007F53D7" w:rsidP="007F53D7">
      <w:pPr>
        <w:ind w:left="900"/>
        <w:jc w:val="both"/>
        <w:rPr>
          <w:rFonts w:ascii="Arial" w:hAnsi="Arial" w:cs="Arial"/>
          <w:sz w:val="22"/>
          <w:szCs w:val="22"/>
        </w:rPr>
      </w:pPr>
    </w:p>
    <w:p w:rsidR="007F53D7" w:rsidRPr="002F4483" w:rsidRDefault="007F53D7" w:rsidP="007F53D7">
      <w:pPr>
        <w:pStyle w:val="Nagwek3"/>
        <w:numPr>
          <w:ilvl w:val="0"/>
          <w:numId w:val="39"/>
        </w:numPr>
        <w:autoSpaceDE/>
        <w:autoSpaceDN/>
        <w:adjustRightInd/>
        <w:spacing w:before="0"/>
        <w:rPr>
          <w:rFonts w:ascii="Arial" w:hAnsi="Arial" w:cs="Arial"/>
          <w:sz w:val="22"/>
          <w:szCs w:val="22"/>
        </w:rPr>
      </w:pPr>
      <w:r w:rsidRPr="002F4483">
        <w:rPr>
          <w:rFonts w:ascii="Arial" w:hAnsi="Arial" w:cs="Arial"/>
          <w:sz w:val="22"/>
          <w:szCs w:val="22"/>
        </w:rPr>
        <w:t>TRANSPORT</w:t>
      </w:r>
    </w:p>
    <w:p w:rsidR="007F53D7" w:rsidRPr="002F4483" w:rsidRDefault="007F53D7" w:rsidP="007F53D7">
      <w:pPr>
        <w:ind w:left="360"/>
        <w:rPr>
          <w:rFonts w:ascii="Arial" w:hAnsi="Arial" w:cs="Arial"/>
          <w:sz w:val="22"/>
          <w:szCs w:val="22"/>
        </w:rPr>
      </w:pPr>
    </w:p>
    <w:p w:rsidR="007F53D7" w:rsidRPr="002F4483" w:rsidRDefault="007F53D7" w:rsidP="007F53D7">
      <w:pPr>
        <w:numPr>
          <w:ilvl w:val="1"/>
          <w:numId w:val="39"/>
        </w:numPr>
        <w:jc w:val="both"/>
        <w:rPr>
          <w:rFonts w:ascii="Arial" w:hAnsi="Arial" w:cs="Arial"/>
          <w:sz w:val="22"/>
          <w:szCs w:val="22"/>
        </w:rPr>
      </w:pPr>
      <w:r w:rsidRPr="002F4483">
        <w:rPr>
          <w:rFonts w:ascii="Arial" w:hAnsi="Arial" w:cs="Arial"/>
          <w:b/>
          <w:bCs/>
          <w:sz w:val="22"/>
          <w:szCs w:val="22"/>
        </w:rPr>
        <w:t xml:space="preserve">Ogólne wymagania dotyczące transportu </w:t>
      </w:r>
    </w:p>
    <w:p w:rsidR="007F53D7" w:rsidRPr="002F4483" w:rsidRDefault="007F53D7" w:rsidP="007F53D7">
      <w:pPr>
        <w:ind w:left="36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Ogólne wymagania dotyczące transportu podano w SST D- 00.00.00 „Wymagania ogólne” pkt 4 . </w:t>
      </w:r>
    </w:p>
    <w:p w:rsidR="007F53D7" w:rsidRPr="002F4483" w:rsidRDefault="007F53D7" w:rsidP="007F53D7">
      <w:pPr>
        <w:jc w:val="both"/>
        <w:rPr>
          <w:rFonts w:ascii="Arial" w:hAnsi="Arial" w:cs="Arial"/>
          <w:sz w:val="22"/>
          <w:szCs w:val="22"/>
        </w:rPr>
      </w:pPr>
    </w:p>
    <w:p w:rsidR="007F53D7" w:rsidRPr="002F4483" w:rsidRDefault="007F53D7" w:rsidP="007F53D7">
      <w:pPr>
        <w:numPr>
          <w:ilvl w:val="1"/>
          <w:numId w:val="39"/>
        </w:numPr>
        <w:jc w:val="both"/>
        <w:rPr>
          <w:rFonts w:ascii="Arial" w:hAnsi="Arial" w:cs="Arial"/>
          <w:sz w:val="22"/>
          <w:szCs w:val="22"/>
        </w:rPr>
      </w:pPr>
      <w:r w:rsidRPr="002F4483">
        <w:rPr>
          <w:rFonts w:ascii="Arial" w:hAnsi="Arial" w:cs="Arial"/>
          <w:b/>
          <w:bCs/>
          <w:sz w:val="22"/>
          <w:szCs w:val="22"/>
        </w:rPr>
        <w:t xml:space="preserve">Transport  materiałów </w:t>
      </w:r>
    </w:p>
    <w:p w:rsidR="007F53D7" w:rsidRPr="002F4483" w:rsidRDefault="007F53D7" w:rsidP="007F53D7">
      <w:pPr>
        <w:ind w:left="36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Nowe materiały do wykonania naprawy można dostarczać dowolnymi środkami transportu .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5. Wykonanie robót </w:t>
      </w:r>
    </w:p>
    <w:p w:rsidR="007F53D7" w:rsidRPr="002F4483" w:rsidRDefault="007F53D7" w:rsidP="007F53D7">
      <w:pPr>
        <w:rPr>
          <w:rFonts w:ascii="Arial" w:hAnsi="Arial" w:cs="Arial"/>
          <w:sz w:val="22"/>
          <w:szCs w:val="22"/>
        </w:rPr>
      </w:pPr>
    </w:p>
    <w:p w:rsidR="007F53D7" w:rsidRPr="002F4483" w:rsidRDefault="007F53D7" w:rsidP="007F53D7">
      <w:pPr>
        <w:numPr>
          <w:ilvl w:val="1"/>
          <w:numId w:val="40"/>
        </w:numPr>
        <w:jc w:val="both"/>
        <w:rPr>
          <w:rFonts w:ascii="Arial" w:hAnsi="Arial" w:cs="Arial"/>
          <w:sz w:val="22"/>
          <w:szCs w:val="22"/>
        </w:rPr>
      </w:pPr>
      <w:r w:rsidRPr="002F4483">
        <w:rPr>
          <w:rFonts w:ascii="Arial" w:hAnsi="Arial" w:cs="Arial"/>
          <w:b/>
          <w:bCs/>
          <w:sz w:val="22"/>
          <w:szCs w:val="22"/>
        </w:rPr>
        <w:t xml:space="preserve">Ogólne zasady wykonania robót </w:t>
      </w:r>
    </w:p>
    <w:p w:rsidR="007F53D7" w:rsidRPr="002F4483" w:rsidRDefault="007F53D7" w:rsidP="007F53D7">
      <w:pPr>
        <w:ind w:left="36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zasady wykonania robót podano w SST D-00.00.00 „Wymagania ogólne” pkt  5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numPr>
          <w:ilvl w:val="1"/>
          <w:numId w:val="40"/>
        </w:numPr>
        <w:autoSpaceDE/>
        <w:autoSpaceDN/>
        <w:adjustRightInd/>
        <w:spacing w:before="0"/>
        <w:rPr>
          <w:rFonts w:ascii="Arial" w:hAnsi="Arial" w:cs="Arial"/>
          <w:sz w:val="22"/>
          <w:szCs w:val="22"/>
        </w:rPr>
      </w:pPr>
      <w:r w:rsidRPr="002F4483">
        <w:rPr>
          <w:rFonts w:ascii="Arial" w:hAnsi="Arial" w:cs="Arial"/>
          <w:sz w:val="22"/>
          <w:szCs w:val="22"/>
        </w:rPr>
        <w:t>Wykonanie regulacji pionowej studzienek urządzeń podziemnych</w:t>
      </w:r>
    </w:p>
    <w:p w:rsidR="007F53D7" w:rsidRPr="002F4483" w:rsidRDefault="007F53D7" w:rsidP="007F53D7">
      <w:pPr>
        <w:ind w:left="360"/>
        <w:rPr>
          <w:rFonts w:ascii="Arial" w:hAnsi="Arial" w:cs="Arial"/>
          <w:sz w:val="22"/>
          <w:szCs w:val="22"/>
        </w:rPr>
      </w:pPr>
    </w:p>
    <w:p w:rsidR="007F53D7" w:rsidRPr="002F4483" w:rsidRDefault="007F53D7" w:rsidP="007F53D7">
      <w:pPr>
        <w:tabs>
          <w:tab w:val="right" w:leader="dot" w:pos="-1985"/>
          <w:tab w:val="left" w:pos="426"/>
          <w:tab w:val="right" w:leader="dot" w:pos="8505"/>
        </w:tabs>
        <w:jc w:val="both"/>
        <w:rPr>
          <w:rFonts w:ascii="Arial" w:hAnsi="Arial" w:cs="Arial"/>
          <w:sz w:val="22"/>
          <w:szCs w:val="22"/>
        </w:rPr>
      </w:pPr>
      <w:r w:rsidRPr="002F4483">
        <w:rPr>
          <w:rFonts w:ascii="Arial" w:hAnsi="Arial" w:cs="Arial"/>
          <w:sz w:val="22"/>
          <w:szCs w:val="22"/>
        </w:rPr>
        <w:t>Istniejące studnie kanalizacyjne należy wyregulować wysokościowo tak, aby ich rzędne były równe z rzędną nowo wbudowywanej warstwy ścieralnej lub nawierzchni chodników. Roboty te należy wykonywać pod nadzorem właścicieli tych urządzeń podziemnych.</w:t>
      </w:r>
    </w:p>
    <w:p w:rsidR="007F53D7" w:rsidRPr="002F4483" w:rsidRDefault="007F53D7" w:rsidP="007F53D7">
      <w:pPr>
        <w:tabs>
          <w:tab w:val="right" w:leader="dot" w:pos="-1985"/>
          <w:tab w:val="left" w:pos="426"/>
          <w:tab w:val="right" w:leader="dot" w:pos="8505"/>
        </w:tabs>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lastRenderedPageBreak/>
        <w:t xml:space="preserve">6. Kontrola jakości </w:t>
      </w:r>
    </w:p>
    <w:p w:rsidR="007F53D7" w:rsidRPr="002F4483" w:rsidRDefault="007F53D7" w:rsidP="007F53D7">
      <w:pPr>
        <w:rPr>
          <w:rFonts w:ascii="Arial" w:hAnsi="Arial" w:cs="Arial"/>
          <w:sz w:val="22"/>
          <w:szCs w:val="22"/>
        </w:rPr>
      </w:pPr>
    </w:p>
    <w:p w:rsidR="007F53D7" w:rsidRPr="002F4483" w:rsidRDefault="007F53D7" w:rsidP="007F53D7">
      <w:pPr>
        <w:numPr>
          <w:ilvl w:val="1"/>
          <w:numId w:val="41"/>
        </w:numPr>
        <w:jc w:val="both"/>
        <w:rPr>
          <w:rFonts w:ascii="Arial" w:hAnsi="Arial" w:cs="Arial"/>
          <w:sz w:val="22"/>
          <w:szCs w:val="22"/>
        </w:rPr>
      </w:pPr>
      <w:r w:rsidRPr="002F4483">
        <w:rPr>
          <w:rFonts w:ascii="Arial" w:hAnsi="Arial" w:cs="Arial"/>
          <w:b/>
          <w:bCs/>
          <w:sz w:val="22"/>
          <w:szCs w:val="22"/>
        </w:rPr>
        <w:t xml:space="preserve"> Ogólne zasady kontroli jakości robót </w:t>
      </w:r>
    </w:p>
    <w:p w:rsidR="007F53D7" w:rsidRPr="002F4483" w:rsidRDefault="007F53D7" w:rsidP="007F53D7">
      <w:pPr>
        <w:ind w:left="36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zasady kontroli jakości robót podano w SST D-00.00.00 „Wymagania ogólne ” pkt</w:t>
      </w:r>
      <w:r w:rsidRPr="002F4483">
        <w:rPr>
          <w:rFonts w:ascii="Arial" w:hAnsi="Arial" w:cs="Arial"/>
          <w:b/>
          <w:bCs/>
          <w:sz w:val="22"/>
          <w:szCs w:val="22"/>
        </w:rPr>
        <w:t xml:space="preserve">  </w:t>
      </w:r>
      <w:r w:rsidRPr="002F4483">
        <w:rPr>
          <w:rFonts w:ascii="Arial" w:hAnsi="Arial" w:cs="Arial"/>
          <w:sz w:val="22"/>
          <w:szCs w:val="22"/>
        </w:rPr>
        <w:t>6.</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6.2. Badania przed przystąpieniem do robót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Przed przystąpieniem do robót  Wykonawca powinien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uzyskać wymagane dokumenty, dopuszczające wyroby budowlane do obrotu i powszechnego stosowania  (certyfikaty na znak bezpieczeństwa, aprobaty          techniczne , certyfikaty zgodności , ewentualnie badania materiałów wykonane przez dostawców itp.)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sprawdzić cechy zewnętrzne gotowych materiałów z tworzyw i prefabrykatów .</w:t>
      </w:r>
    </w:p>
    <w:p w:rsidR="007F53D7" w:rsidRPr="002F4483" w:rsidRDefault="007F53D7" w:rsidP="007F53D7">
      <w:pPr>
        <w:ind w:left="540"/>
        <w:jc w:val="both"/>
        <w:rPr>
          <w:rFonts w:ascii="Arial" w:hAnsi="Arial" w:cs="Arial"/>
          <w:sz w:val="22"/>
          <w:szCs w:val="22"/>
        </w:rPr>
      </w:pPr>
      <w:r w:rsidRPr="002F4483">
        <w:rPr>
          <w:rFonts w:ascii="Arial" w:hAnsi="Arial" w:cs="Arial"/>
          <w:sz w:val="22"/>
          <w:szCs w:val="22"/>
        </w:rPr>
        <w:t>Wszystkie dokumenty i wyniki badań Wykonawca przedstawia Inżynierowi do akceptacji.</w:t>
      </w:r>
    </w:p>
    <w:p w:rsidR="007F53D7" w:rsidRPr="002F4483" w:rsidRDefault="007F53D7" w:rsidP="007F53D7">
      <w:pPr>
        <w:ind w:left="540"/>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 6.3. Badania wykonywanych robót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Po zakończeniu robót należy sprawdzić wizualnie :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wygląd zewnętrzny wykonanej roboty w zakresie wyglądu , kształtu , wymiarów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poprawność profilu podłużnego i poprzecznego , nawiązującego do otaczającej nawierzchni  i umożliwiający spływ wód powierzchniowych .</w:t>
      </w:r>
    </w:p>
    <w:p w:rsidR="007F53D7" w:rsidRPr="002F4483" w:rsidRDefault="007F53D7" w:rsidP="007F53D7">
      <w:pPr>
        <w:ind w:left="900"/>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7. Obmiar robót </w:t>
      </w:r>
    </w:p>
    <w:p w:rsidR="007F53D7" w:rsidRPr="002F4483" w:rsidRDefault="007F53D7" w:rsidP="007F53D7">
      <w:pPr>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7.1. Ogólne zasady obmiaru robót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zasady obmiaru robót podano w SST  D- 00.00.00 „Wymagania ogólne” pkt 7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7.2.   Jednostka obmiarowa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b/>
          <w:bCs/>
          <w:sz w:val="22"/>
          <w:szCs w:val="22"/>
        </w:rPr>
        <w:t xml:space="preserve">         </w:t>
      </w:r>
      <w:r w:rsidRPr="002F4483">
        <w:rPr>
          <w:rFonts w:ascii="Arial" w:hAnsi="Arial" w:cs="Arial"/>
          <w:sz w:val="22"/>
          <w:szCs w:val="22"/>
        </w:rPr>
        <w:t xml:space="preserve">Jednostką obmiarową jest 1 szt. ( sztuka )  regulowanej studni </w:t>
      </w:r>
      <w:proofErr w:type="spellStart"/>
      <w:r w:rsidRPr="002F4483">
        <w:rPr>
          <w:rFonts w:ascii="Arial" w:hAnsi="Arial" w:cs="Arial"/>
          <w:sz w:val="22"/>
          <w:szCs w:val="22"/>
        </w:rPr>
        <w:t>kanalizacyjej</w:t>
      </w:r>
      <w:proofErr w:type="spellEnd"/>
      <w:r w:rsidRPr="002F4483">
        <w:rPr>
          <w:rFonts w:ascii="Arial" w:hAnsi="Arial" w:cs="Arial"/>
          <w:sz w:val="22"/>
          <w:szCs w:val="22"/>
        </w:rPr>
        <w:t>.</w:t>
      </w:r>
    </w:p>
    <w:p w:rsidR="007F53D7" w:rsidRPr="002F4483" w:rsidRDefault="007F53D7" w:rsidP="007F53D7">
      <w:pPr>
        <w:jc w:val="both"/>
        <w:rPr>
          <w:rFonts w:ascii="Arial" w:hAnsi="Arial" w:cs="Arial"/>
          <w:b/>
          <w:bCs/>
          <w:sz w:val="22"/>
          <w:szCs w:val="22"/>
        </w:rPr>
      </w:pPr>
    </w:p>
    <w:p w:rsidR="007F53D7" w:rsidRPr="002F4483" w:rsidRDefault="007F53D7" w:rsidP="007F53D7">
      <w:pPr>
        <w:pStyle w:val="Nagwek3"/>
        <w:numPr>
          <w:ilvl w:val="0"/>
          <w:numId w:val="43"/>
        </w:numPr>
        <w:autoSpaceDE/>
        <w:autoSpaceDN/>
        <w:adjustRightInd/>
        <w:spacing w:before="0"/>
        <w:rPr>
          <w:rFonts w:ascii="Arial" w:hAnsi="Arial" w:cs="Arial"/>
          <w:sz w:val="22"/>
          <w:szCs w:val="22"/>
        </w:rPr>
      </w:pPr>
      <w:r w:rsidRPr="002F4483">
        <w:rPr>
          <w:rFonts w:ascii="Arial" w:hAnsi="Arial" w:cs="Arial"/>
          <w:sz w:val="22"/>
          <w:szCs w:val="22"/>
        </w:rPr>
        <w:t xml:space="preserve">Odbiór robót </w:t>
      </w:r>
    </w:p>
    <w:p w:rsidR="007F53D7" w:rsidRPr="002F4483" w:rsidRDefault="007F53D7" w:rsidP="007F53D7">
      <w:pPr>
        <w:tabs>
          <w:tab w:val="right" w:leader="dot" w:pos="-1985"/>
          <w:tab w:val="left" w:pos="426"/>
          <w:tab w:val="right" w:leader="dot" w:pos="8505"/>
        </w:tabs>
        <w:jc w:val="both"/>
        <w:rPr>
          <w:rFonts w:ascii="Arial" w:hAnsi="Arial" w:cs="Arial"/>
          <w:b/>
          <w:sz w:val="22"/>
          <w:szCs w:val="22"/>
        </w:rPr>
      </w:pPr>
      <w:r w:rsidRPr="002F4483">
        <w:rPr>
          <w:rFonts w:ascii="Arial" w:hAnsi="Arial" w:cs="Arial"/>
          <w:b/>
          <w:sz w:val="22"/>
          <w:szCs w:val="22"/>
        </w:rPr>
        <w:tab/>
      </w:r>
    </w:p>
    <w:p w:rsidR="007F53D7" w:rsidRPr="002F4483" w:rsidRDefault="007F53D7" w:rsidP="007F53D7">
      <w:pPr>
        <w:tabs>
          <w:tab w:val="right" w:leader="dot" w:pos="-1985"/>
          <w:tab w:val="left" w:pos="426"/>
          <w:tab w:val="right" w:leader="dot" w:pos="8505"/>
        </w:tabs>
        <w:jc w:val="both"/>
        <w:rPr>
          <w:rFonts w:ascii="Arial" w:hAnsi="Arial" w:cs="Arial"/>
          <w:sz w:val="22"/>
          <w:szCs w:val="22"/>
        </w:rPr>
      </w:pPr>
      <w:r w:rsidRPr="002F4483">
        <w:rPr>
          <w:rFonts w:ascii="Arial" w:hAnsi="Arial" w:cs="Arial"/>
          <w:sz w:val="22"/>
          <w:szCs w:val="22"/>
        </w:rPr>
        <w:t>Ogólne zasady odbioru robót podano w ST D-00.00.00 „Wymagania ogólne”  pkt 8.</w:t>
      </w:r>
    </w:p>
    <w:p w:rsidR="007F53D7" w:rsidRPr="002F4483" w:rsidRDefault="007F53D7" w:rsidP="007F53D7">
      <w:pPr>
        <w:tabs>
          <w:tab w:val="right" w:leader="dot" w:pos="-1985"/>
          <w:tab w:val="left" w:pos="426"/>
          <w:tab w:val="right" w:leader="dot" w:pos="8505"/>
        </w:tabs>
        <w:jc w:val="both"/>
        <w:rPr>
          <w:rFonts w:ascii="Arial" w:hAnsi="Arial" w:cs="Arial"/>
          <w:sz w:val="22"/>
          <w:szCs w:val="22"/>
        </w:rPr>
      </w:pPr>
    </w:p>
    <w:p w:rsidR="007F53D7" w:rsidRPr="002F4483" w:rsidRDefault="007F53D7" w:rsidP="007F53D7">
      <w:pPr>
        <w:pStyle w:val="Nagwek3"/>
        <w:numPr>
          <w:ilvl w:val="1"/>
          <w:numId w:val="43"/>
        </w:numPr>
        <w:autoSpaceDE/>
        <w:autoSpaceDN/>
        <w:adjustRightInd/>
        <w:spacing w:before="0"/>
        <w:rPr>
          <w:rFonts w:ascii="Arial" w:hAnsi="Arial" w:cs="Arial"/>
          <w:sz w:val="22"/>
          <w:szCs w:val="22"/>
        </w:rPr>
      </w:pPr>
      <w:r w:rsidRPr="002F4483">
        <w:rPr>
          <w:rFonts w:ascii="Arial" w:hAnsi="Arial" w:cs="Arial"/>
          <w:sz w:val="22"/>
          <w:szCs w:val="22"/>
        </w:rPr>
        <w:t xml:space="preserve">Ogólne zasady odbioru robót </w:t>
      </w:r>
    </w:p>
    <w:p w:rsidR="007F53D7" w:rsidRPr="002F4483" w:rsidRDefault="007F53D7" w:rsidP="00E906EA">
      <w:pPr>
        <w:pStyle w:val="Tekstpodstawowywcity"/>
        <w:tabs>
          <w:tab w:val="left" w:pos="1560"/>
        </w:tabs>
        <w:ind w:firstLine="81"/>
        <w:jc w:val="both"/>
        <w:rPr>
          <w:rFonts w:ascii="Arial" w:hAnsi="Arial" w:cs="Arial"/>
          <w:sz w:val="22"/>
          <w:szCs w:val="22"/>
        </w:rPr>
      </w:pPr>
    </w:p>
    <w:p w:rsidR="007F53D7" w:rsidRPr="002F4483" w:rsidRDefault="007F53D7" w:rsidP="00E906EA">
      <w:pPr>
        <w:pStyle w:val="Tekstpodstawowywcity"/>
        <w:tabs>
          <w:tab w:val="left" w:pos="1560"/>
        </w:tabs>
        <w:ind w:left="0" w:firstLine="81"/>
        <w:jc w:val="both"/>
        <w:rPr>
          <w:rFonts w:ascii="Arial" w:hAnsi="Arial" w:cs="Arial"/>
          <w:sz w:val="22"/>
          <w:szCs w:val="22"/>
        </w:rPr>
      </w:pPr>
      <w:r w:rsidRPr="002F4483">
        <w:rPr>
          <w:rFonts w:ascii="Arial" w:hAnsi="Arial" w:cs="Arial"/>
          <w:sz w:val="22"/>
          <w:szCs w:val="22"/>
        </w:rPr>
        <w:t>Ogólne zasady odbioru robót podano w SST D-00.00.00 „Wymagania ogólne pkt  8 .</w:t>
      </w:r>
    </w:p>
    <w:p w:rsidR="007F53D7" w:rsidRPr="002F4483" w:rsidRDefault="007F53D7" w:rsidP="007F53D7">
      <w:pPr>
        <w:jc w:val="both"/>
        <w:rPr>
          <w:rFonts w:ascii="Arial" w:hAnsi="Arial" w:cs="Arial"/>
          <w:sz w:val="22"/>
          <w:szCs w:val="22"/>
        </w:rPr>
      </w:pPr>
      <w:r w:rsidRPr="002F4483">
        <w:rPr>
          <w:rFonts w:ascii="Arial" w:hAnsi="Arial" w:cs="Arial"/>
          <w:sz w:val="22"/>
          <w:szCs w:val="22"/>
        </w:rPr>
        <w:t xml:space="preserve">Roboty uznaje się za wykonane zgodnie z dokumentacją projektową , SST i wymaganiami Inżyniera, jeżeli wszystkie pomiary i badania  z zachowaniem tolerancji wg pkt 6 dały wyniki pozytywne.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 8.2. Odbiór robót zanikających i ulegających zakryciu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Odbiorowi robót zanikających i ulegających zakryciu podlegają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roboty rozbiórkowe ,</w:t>
      </w:r>
    </w:p>
    <w:p w:rsidR="007F53D7" w:rsidRPr="002F4483" w:rsidRDefault="007F53D7" w:rsidP="007F53D7">
      <w:pPr>
        <w:numPr>
          <w:ilvl w:val="0"/>
          <w:numId w:val="37"/>
        </w:numPr>
        <w:jc w:val="both"/>
        <w:rPr>
          <w:rFonts w:ascii="Arial" w:hAnsi="Arial" w:cs="Arial"/>
          <w:sz w:val="22"/>
          <w:szCs w:val="22"/>
        </w:rPr>
      </w:pPr>
      <w:r w:rsidRPr="002F4483">
        <w:rPr>
          <w:rFonts w:ascii="Arial" w:hAnsi="Arial" w:cs="Arial"/>
          <w:sz w:val="22"/>
          <w:szCs w:val="22"/>
        </w:rPr>
        <w:t>naprawa urządzeń  .</w:t>
      </w:r>
    </w:p>
    <w:p w:rsidR="007F53D7" w:rsidRPr="002F4483" w:rsidRDefault="007F53D7" w:rsidP="007F53D7">
      <w:pPr>
        <w:jc w:val="both"/>
        <w:rPr>
          <w:rFonts w:ascii="Arial" w:hAnsi="Arial" w:cs="Arial"/>
          <w:sz w:val="22"/>
          <w:szCs w:val="22"/>
        </w:rPr>
      </w:pPr>
      <w:r w:rsidRPr="002F4483">
        <w:rPr>
          <w:rFonts w:ascii="Arial" w:hAnsi="Arial" w:cs="Arial"/>
          <w:sz w:val="22"/>
          <w:szCs w:val="22"/>
        </w:rPr>
        <w:t>Odbiór tych robót powinien być zgodny z wymaganiami SST  D-00.00.00 „Wymagania ogólne” oraz niniejszej SST .</w:t>
      </w:r>
    </w:p>
    <w:p w:rsidR="007F53D7" w:rsidRPr="002F4483" w:rsidRDefault="007F53D7" w:rsidP="007F53D7">
      <w:pPr>
        <w:jc w:val="both"/>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t xml:space="preserve">9.  Podstawy płatności </w:t>
      </w:r>
    </w:p>
    <w:p w:rsidR="007F53D7" w:rsidRPr="002F4483" w:rsidRDefault="007F53D7" w:rsidP="007F53D7">
      <w:pPr>
        <w:rPr>
          <w:rFonts w:ascii="Arial" w:hAnsi="Arial" w:cs="Arial"/>
          <w:sz w:val="22"/>
          <w:szCs w:val="22"/>
        </w:rPr>
      </w:pPr>
    </w:p>
    <w:p w:rsidR="007F53D7" w:rsidRPr="002F4483" w:rsidRDefault="007F53D7" w:rsidP="007F53D7">
      <w:pPr>
        <w:pStyle w:val="Nagwek3"/>
        <w:spacing w:before="0"/>
        <w:rPr>
          <w:rFonts w:ascii="Arial" w:hAnsi="Arial" w:cs="Arial"/>
          <w:sz w:val="22"/>
          <w:szCs w:val="22"/>
        </w:rPr>
      </w:pPr>
      <w:r w:rsidRPr="002F4483">
        <w:rPr>
          <w:rFonts w:ascii="Arial" w:hAnsi="Arial" w:cs="Arial"/>
          <w:sz w:val="22"/>
          <w:szCs w:val="22"/>
        </w:rPr>
        <w:lastRenderedPageBreak/>
        <w:t xml:space="preserve">9.1. Ogólne ustalenia dotyczące płatności </w:t>
      </w:r>
    </w:p>
    <w:p w:rsidR="007F53D7" w:rsidRPr="002F4483" w:rsidRDefault="007F53D7" w:rsidP="007F53D7">
      <w:pPr>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Ogólne ustalenia dotyczące płatności podano w SST – D .00.00.00.</w:t>
      </w:r>
    </w:p>
    <w:p w:rsidR="007F53D7" w:rsidRPr="002F4483" w:rsidRDefault="007F53D7" w:rsidP="007F53D7">
      <w:pPr>
        <w:ind w:left="540"/>
        <w:jc w:val="both"/>
        <w:rPr>
          <w:rFonts w:ascii="Arial" w:hAnsi="Arial" w:cs="Arial"/>
          <w:sz w:val="22"/>
          <w:szCs w:val="22"/>
        </w:rPr>
      </w:pPr>
    </w:p>
    <w:p w:rsidR="007F53D7" w:rsidRPr="002F4483" w:rsidRDefault="007F53D7" w:rsidP="007F53D7">
      <w:pPr>
        <w:numPr>
          <w:ilvl w:val="1"/>
          <w:numId w:val="44"/>
        </w:numPr>
        <w:jc w:val="both"/>
        <w:rPr>
          <w:rFonts w:ascii="Arial" w:hAnsi="Arial" w:cs="Arial"/>
          <w:sz w:val="22"/>
          <w:szCs w:val="22"/>
        </w:rPr>
      </w:pPr>
      <w:r w:rsidRPr="002F4483">
        <w:rPr>
          <w:rFonts w:ascii="Arial" w:hAnsi="Arial" w:cs="Arial"/>
          <w:b/>
          <w:bCs/>
          <w:sz w:val="22"/>
          <w:szCs w:val="22"/>
        </w:rPr>
        <w:t xml:space="preserve"> Cena jednostki obmiarowej </w:t>
      </w:r>
    </w:p>
    <w:p w:rsidR="007F53D7" w:rsidRPr="002F4483" w:rsidRDefault="007F53D7" w:rsidP="007F53D7">
      <w:pPr>
        <w:ind w:left="360"/>
        <w:jc w:val="both"/>
        <w:rPr>
          <w:rFonts w:ascii="Arial" w:hAnsi="Arial" w:cs="Arial"/>
          <w:sz w:val="22"/>
          <w:szCs w:val="22"/>
        </w:rPr>
      </w:pPr>
    </w:p>
    <w:p w:rsidR="007F53D7" w:rsidRPr="002F4483" w:rsidRDefault="007F53D7" w:rsidP="007F53D7">
      <w:pPr>
        <w:jc w:val="both"/>
        <w:rPr>
          <w:rFonts w:ascii="Arial" w:hAnsi="Arial" w:cs="Arial"/>
          <w:sz w:val="22"/>
          <w:szCs w:val="22"/>
        </w:rPr>
      </w:pPr>
      <w:r w:rsidRPr="002F4483">
        <w:rPr>
          <w:rFonts w:ascii="Arial" w:hAnsi="Arial" w:cs="Arial"/>
          <w:sz w:val="22"/>
          <w:szCs w:val="22"/>
        </w:rPr>
        <w:t>Cena  wykonania regulacji pionowej i ew. napraw studni kanalizacyjnej obejmuje :</w:t>
      </w:r>
    </w:p>
    <w:p w:rsidR="007F53D7" w:rsidRPr="002F4483" w:rsidRDefault="007F53D7" w:rsidP="007F53D7">
      <w:pPr>
        <w:numPr>
          <w:ilvl w:val="0"/>
          <w:numId w:val="42"/>
        </w:numPr>
        <w:tabs>
          <w:tab w:val="right" w:leader="dot" w:pos="-1985"/>
          <w:tab w:val="left" w:pos="540"/>
          <w:tab w:val="right" w:leader="dot" w:pos="8505"/>
        </w:tabs>
        <w:ind w:left="540" w:firstLine="0"/>
        <w:jc w:val="both"/>
        <w:rPr>
          <w:rFonts w:ascii="Arial" w:hAnsi="Arial" w:cs="Arial"/>
          <w:sz w:val="22"/>
          <w:szCs w:val="22"/>
        </w:rPr>
      </w:pPr>
      <w:r w:rsidRPr="002F4483">
        <w:rPr>
          <w:rFonts w:ascii="Arial" w:hAnsi="Arial" w:cs="Arial"/>
          <w:sz w:val="22"/>
          <w:szCs w:val="22"/>
        </w:rPr>
        <w:t>prace pomiarowe i roboty przygotowawcze,</w:t>
      </w:r>
    </w:p>
    <w:p w:rsidR="007F53D7" w:rsidRPr="002F4483" w:rsidRDefault="007F53D7" w:rsidP="007F53D7">
      <w:pPr>
        <w:numPr>
          <w:ilvl w:val="0"/>
          <w:numId w:val="42"/>
        </w:numPr>
        <w:tabs>
          <w:tab w:val="right" w:leader="dot" w:pos="-1985"/>
          <w:tab w:val="left" w:pos="540"/>
          <w:tab w:val="right" w:leader="dot" w:pos="8505"/>
        </w:tabs>
        <w:ind w:left="540" w:firstLine="0"/>
        <w:jc w:val="both"/>
        <w:rPr>
          <w:rFonts w:ascii="Arial" w:hAnsi="Arial" w:cs="Arial"/>
          <w:sz w:val="22"/>
          <w:szCs w:val="22"/>
        </w:rPr>
      </w:pPr>
      <w:r w:rsidRPr="002F4483">
        <w:rPr>
          <w:rFonts w:ascii="Arial" w:hAnsi="Arial" w:cs="Arial"/>
          <w:sz w:val="22"/>
          <w:szCs w:val="22"/>
        </w:rPr>
        <w:t>wyznaczenie studni przeznaczonych do regulacji,</w:t>
      </w:r>
    </w:p>
    <w:p w:rsidR="007F53D7" w:rsidRPr="002F4483" w:rsidRDefault="007F53D7" w:rsidP="007F53D7">
      <w:pPr>
        <w:numPr>
          <w:ilvl w:val="0"/>
          <w:numId w:val="42"/>
        </w:numPr>
        <w:tabs>
          <w:tab w:val="right" w:leader="dot" w:pos="-1985"/>
          <w:tab w:val="left" w:pos="426"/>
          <w:tab w:val="right" w:leader="dot" w:pos="8505"/>
        </w:tabs>
        <w:jc w:val="both"/>
        <w:rPr>
          <w:rFonts w:ascii="Arial" w:hAnsi="Arial" w:cs="Arial"/>
          <w:sz w:val="22"/>
          <w:szCs w:val="22"/>
        </w:rPr>
      </w:pPr>
      <w:r w:rsidRPr="002F4483">
        <w:rPr>
          <w:rFonts w:ascii="Arial" w:hAnsi="Arial" w:cs="Arial"/>
          <w:sz w:val="22"/>
          <w:szCs w:val="22"/>
        </w:rPr>
        <w:t>podniesienie studni i trwałe ich umocowanie,</w:t>
      </w:r>
    </w:p>
    <w:p w:rsidR="007F53D7" w:rsidRPr="002F4483" w:rsidRDefault="007F53D7" w:rsidP="007F53D7">
      <w:pPr>
        <w:numPr>
          <w:ilvl w:val="0"/>
          <w:numId w:val="42"/>
        </w:numPr>
        <w:tabs>
          <w:tab w:val="right" w:leader="dot" w:pos="-1985"/>
          <w:tab w:val="left" w:pos="426"/>
          <w:tab w:val="right" w:leader="dot" w:pos="8505"/>
        </w:tabs>
        <w:jc w:val="both"/>
        <w:rPr>
          <w:rFonts w:ascii="Arial" w:hAnsi="Arial" w:cs="Arial"/>
          <w:sz w:val="22"/>
          <w:szCs w:val="22"/>
        </w:rPr>
      </w:pPr>
      <w:r w:rsidRPr="002F4483">
        <w:rPr>
          <w:rFonts w:ascii="Arial" w:hAnsi="Arial" w:cs="Arial"/>
          <w:sz w:val="22"/>
          <w:szCs w:val="22"/>
        </w:rPr>
        <w:t>wyrównanie podłoża i uporządkowanie terenu,</w:t>
      </w:r>
    </w:p>
    <w:p w:rsidR="007F53D7" w:rsidRPr="002F4483" w:rsidRDefault="007F53D7" w:rsidP="007F53D7">
      <w:pPr>
        <w:numPr>
          <w:ilvl w:val="0"/>
          <w:numId w:val="42"/>
        </w:numPr>
        <w:tabs>
          <w:tab w:val="right" w:leader="dot" w:pos="-1985"/>
          <w:tab w:val="left" w:pos="426"/>
          <w:tab w:val="right" w:leader="dot" w:pos="8505"/>
        </w:tabs>
        <w:jc w:val="both"/>
        <w:rPr>
          <w:rFonts w:ascii="Arial" w:hAnsi="Arial" w:cs="Arial"/>
          <w:sz w:val="22"/>
          <w:szCs w:val="22"/>
        </w:rPr>
      </w:pPr>
      <w:r w:rsidRPr="002F4483">
        <w:rPr>
          <w:rFonts w:ascii="Arial" w:hAnsi="Arial" w:cs="Arial"/>
          <w:sz w:val="22"/>
          <w:szCs w:val="22"/>
        </w:rPr>
        <w:t>sporządzenie protokołu odbioru z udziałem administratora tych urządzeń,</w:t>
      </w:r>
    </w:p>
    <w:p w:rsidR="007F53D7" w:rsidRPr="002F4483" w:rsidRDefault="007F53D7" w:rsidP="007F53D7">
      <w:pPr>
        <w:numPr>
          <w:ilvl w:val="0"/>
          <w:numId w:val="45"/>
        </w:numPr>
        <w:tabs>
          <w:tab w:val="right" w:leader="dot" w:pos="-1985"/>
          <w:tab w:val="left" w:pos="426"/>
          <w:tab w:val="right" w:leader="dot" w:pos="8505"/>
        </w:tabs>
        <w:ind w:firstLine="257"/>
        <w:jc w:val="both"/>
        <w:rPr>
          <w:rFonts w:ascii="Arial" w:hAnsi="Arial" w:cs="Arial"/>
          <w:sz w:val="22"/>
          <w:szCs w:val="22"/>
        </w:rPr>
      </w:pPr>
      <w:r w:rsidRPr="002F4483">
        <w:rPr>
          <w:rFonts w:ascii="Arial" w:hAnsi="Arial" w:cs="Arial"/>
          <w:sz w:val="22"/>
          <w:szCs w:val="22"/>
        </w:rPr>
        <w:t>załadunek i wywiezienie materiałów z rozbiórki.</w:t>
      </w:r>
    </w:p>
    <w:p w:rsidR="007F53D7" w:rsidRPr="002F4483" w:rsidRDefault="007F53D7" w:rsidP="007F53D7">
      <w:pPr>
        <w:numPr>
          <w:ilvl w:val="0"/>
          <w:numId w:val="45"/>
        </w:numPr>
        <w:tabs>
          <w:tab w:val="right" w:leader="dot" w:pos="-1985"/>
          <w:tab w:val="left" w:pos="426"/>
          <w:tab w:val="right" w:leader="dot" w:pos="8505"/>
        </w:tabs>
        <w:ind w:firstLine="257"/>
        <w:jc w:val="both"/>
        <w:rPr>
          <w:rFonts w:ascii="Arial" w:hAnsi="Arial" w:cs="Arial"/>
          <w:sz w:val="22"/>
          <w:szCs w:val="22"/>
        </w:rPr>
      </w:pPr>
      <w:r w:rsidRPr="002F4483">
        <w:rPr>
          <w:rFonts w:ascii="Arial" w:hAnsi="Arial" w:cs="Arial"/>
          <w:sz w:val="22"/>
          <w:szCs w:val="22"/>
        </w:rPr>
        <w:t>przeprowadzenie pomiarów i badań wymaganych w niniejszej specyfikacji technicznej,</w:t>
      </w:r>
    </w:p>
    <w:p w:rsidR="007F53D7" w:rsidRPr="002F4483" w:rsidRDefault="007F53D7" w:rsidP="007F53D7">
      <w:pPr>
        <w:numPr>
          <w:ilvl w:val="0"/>
          <w:numId w:val="45"/>
        </w:numPr>
        <w:tabs>
          <w:tab w:val="right" w:leader="dot" w:pos="-1985"/>
          <w:tab w:val="left" w:pos="426"/>
          <w:tab w:val="right" w:leader="dot" w:pos="8505"/>
        </w:tabs>
        <w:ind w:firstLine="257"/>
        <w:jc w:val="both"/>
        <w:rPr>
          <w:rFonts w:ascii="Arial" w:hAnsi="Arial" w:cs="Arial"/>
          <w:sz w:val="22"/>
          <w:szCs w:val="22"/>
        </w:rPr>
      </w:pPr>
      <w:r w:rsidRPr="002F4483">
        <w:rPr>
          <w:rFonts w:ascii="Arial" w:hAnsi="Arial" w:cs="Arial"/>
          <w:sz w:val="22"/>
          <w:szCs w:val="22"/>
        </w:rPr>
        <w:t>odwiezienie sprzętu.</w:t>
      </w:r>
    </w:p>
    <w:p w:rsidR="007F53D7" w:rsidRPr="002F4483" w:rsidRDefault="007F53D7" w:rsidP="007F53D7">
      <w:pPr>
        <w:tabs>
          <w:tab w:val="right" w:leader="dot" w:pos="-1985"/>
          <w:tab w:val="left" w:pos="426"/>
          <w:tab w:val="right" w:leader="dot" w:pos="8505"/>
        </w:tabs>
        <w:ind w:left="540"/>
        <w:jc w:val="both"/>
        <w:rPr>
          <w:rFonts w:ascii="Arial" w:hAnsi="Arial" w:cs="Arial"/>
          <w:sz w:val="22"/>
          <w:szCs w:val="22"/>
        </w:rPr>
      </w:pPr>
    </w:p>
    <w:p w:rsidR="007F53D7" w:rsidRPr="002F4483" w:rsidRDefault="007F53D7" w:rsidP="007F53D7">
      <w:pPr>
        <w:pStyle w:val="Nagwek3"/>
        <w:numPr>
          <w:ilvl w:val="0"/>
          <w:numId w:val="44"/>
        </w:numPr>
        <w:autoSpaceDE/>
        <w:autoSpaceDN/>
        <w:adjustRightInd/>
        <w:spacing w:before="0"/>
        <w:rPr>
          <w:rFonts w:ascii="Arial" w:hAnsi="Arial" w:cs="Arial"/>
          <w:sz w:val="22"/>
          <w:szCs w:val="22"/>
        </w:rPr>
      </w:pPr>
      <w:r w:rsidRPr="002F4483">
        <w:rPr>
          <w:rFonts w:ascii="Arial" w:hAnsi="Arial" w:cs="Arial"/>
          <w:sz w:val="22"/>
          <w:szCs w:val="22"/>
        </w:rPr>
        <w:t xml:space="preserve">Przepisy związane </w:t>
      </w:r>
    </w:p>
    <w:p w:rsidR="007F53D7" w:rsidRPr="002F4483" w:rsidRDefault="007F53D7" w:rsidP="007F53D7">
      <w:pPr>
        <w:ind w:left="360"/>
        <w:rPr>
          <w:rFonts w:ascii="Arial" w:hAnsi="Arial" w:cs="Arial"/>
          <w:sz w:val="22"/>
          <w:szCs w:val="22"/>
        </w:rPr>
      </w:pPr>
    </w:p>
    <w:p w:rsidR="007F53D7" w:rsidRPr="002F4483" w:rsidRDefault="007F53D7" w:rsidP="007F53D7">
      <w:pPr>
        <w:pStyle w:val="tekstost"/>
        <w:spacing w:line="360" w:lineRule="auto"/>
        <w:rPr>
          <w:rFonts w:ascii="Arial" w:hAnsi="Arial" w:cs="Arial"/>
          <w:sz w:val="22"/>
          <w:szCs w:val="22"/>
        </w:rPr>
      </w:pPr>
      <w:r w:rsidRPr="002F4483">
        <w:rPr>
          <w:rFonts w:ascii="Arial" w:hAnsi="Arial" w:cs="Arial"/>
          <w:sz w:val="22"/>
          <w:szCs w:val="22"/>
        </w:rPr>
        <w:tab/>
        <w:t>Nie występują.</w:t>
      </w:r>
    </w:p>
    <w:p w:rsidR="007F53D7" w:rsidRPr="002F4483" w:rsidRDefault="007F53D7" w:rsidP="00635137">
      <w:pPr>
        <w:suppressAutoHyphens/>
        <w:rPr>
          <w:rFonts w:ascii="Arial" w:hAnsi="Arial" w:cs="Arial"/>
          <w:sz w:val="22"/>
          <w:szCs w:val="22"/>
          <w:lang w:eastAsia="ar-SA"/>
        </w:rPr>
      </w:pPr>
    </w:p>
    <w:p w:rsidR="007F53D7" w:rsidRPr="002F4483" w:rsidRDefault="007F53D7" w:rsidP="00635137">
      <w:pPr>
        <w:suppressAutoHyphens/>
        <w:rPr>
          <w:rFonts w:ascii="Arial" w:hAnsi="Arial" w:cs="Arial"/>
          <w:sz w:val="22"/>
          <w:szCs w:val="22"/>
          <w:lang w:eastAsia="ar-SA"/>
        </w:rPr>
      </w:pPr>
    </w:p>
    <w:p w:rsidR="007F53D7" w:rsidRPr="002F4483" w:rsidRDefault="007F53D7" w:rsidP="00635137">
      <w:pPr>
        <w:suppressAutoHyphens/>
        <w:rPr>
          <w:rFonts w:ascii="Arial" w:hAnsi="Arial" w:cs="Arial"/>
          <w:sz w:val="22"/>
          <w:szCs w:val="22"/>
          <w:lang w:eastAsia="ar-SA"/>
        </w:rPr>
      </w:pPr>
    </w:p>
    <w:p w:rsidR="007F53D7" w:rsidRPr="002F4483" w:rsidRDefault="007F53D7" w:rsidP="00635137">
      <w:pPr>
        <w:suppressAutoHyphens/>
        <w:rPr>
          <w:rFonts w:ascii="Arial" w:hAnsi="Arial" w:cs="Arial"/>
          <w:sz w:val="22"/>
          <w:szCs w:val="22"/>
          <w:lang w:eastAsia="ar-SA"/>
        </w:rPr>
      </w:pPr>
    </w:p>
    <w:p w:rsidR="007F53D7" w:rsidRPr="002F4483" w:rsidRDefault="007F53D7" w:rsidP="00635137">
      <w:pPr>
        <w:suppressAutoHyphens/>
        <w:rPr>
          <w:rFonts w:ascii="Arial" w:hAnsi="Arial" w:cs="Arial"/>
          <w:sz w:val="22"/>
          <w:szCs w:val="22"/>
          <w:lang w:eastAsia="ar-SA"/>
        </w:rPr>
      </w:pPr>
    </w:p>
    <w:p w:rsidR="00635137" w:rsidRPr="002F4483" w:rsidRDefault="00635137" w:rsidP="00635137">
      <w:pPr>
        <w:suppressAutoHyphens/>
        <w:rPr>
          <w:rFonts w:ascii="Arial" w:hAnsi="Arial" w:cs="Arial"/>
          <w:sz w:val="22"/>
          <w:szCs w:val="22"/>
          <w:lang w:eastAsia="ar-SA"/>
        </w:rPr>
      </w:pPr>
    </w:p>
    <w:p w:rsidR="00635137" w:rsidRPr="002F4483" w:rsidRDefault="00635137" w:rsidP="00635137">
      <w:pPr>
        <w:suppressAutoHyphens/>
        <w:rPr>
          <w:rFonts w:ascii="Arial" w:hAnsi="Arial" w:cs="Arial"/>
          <w:sz w:val="22"/>
          <w:szCs w:val="22"/>
          <w:lang w:eastAsia="ar-SA"/>
        </w:rPr>
      </w:pPr>
    </w:p>
    <w:p w:rsidR="00635137" w:rsidRPr="002F4483" w:rsidRDefault="00635137" w:rsidP="00635137">
      <w:pPr>
        <w:suppressAutoHyphens/>
        <w:jc w:val="both"/>
        <w:rPr>
          <w:rFonts w:ascii="Arial" w:hAnsi="Arial" w:cs="Arial"/>
          <w:b/>
          <w:sz w:val="22"/>
          <w:szCs w:val="22"/>
          <w:lang w:eastAsia="ar-SA"/>
        </w:rPr>
      </w:pPr>
    </w:p>
    <w:p w:rsidR="00635137" w:rsidRPr="002F4483"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both"/>
        <w:rPr>
          <w:rFonts w:ascii="Arial" w:hAnsi="Arial" w:cs="Arial"/>
          <w:b/>
          <w:sz w:val="22"/>
          <w:szCs w:val="22"/>
          <w:lang w:eastAsia="ar-SA"/>
        </w:rPr>
      </w:pPr>
    </w:p>
    <w:p w:rsidR="00635137" w:rsidRPr="00B64326" w:rsidRDefault="00635137" w:rsidP="00635137">
      <w:pPr>
        <w:suppressAutoHyphens/>
        <w:jc w:val="center"/>
        <w:rPr>
          <w:rFonts w:ascii="Arial" w:hAnsi="Arial" w:cs="Arial"/>
          <w:b/>
          <w:bCs/>
          <w:sz w:val="28"/>
          <w:lang w:eastAsia="ar-SA"/>
        </w:rPr>
      </w:pPr>
    </w:p>
    <w:p w:rsidR="00635137" w:rsidRPr="00B64326" w:rsidRDefault="00635137" w:rsidP="00635137">
      <w:pPr>
        <w:suppressAutoHyphens/>
        <w:jc w:val="center"/>
        <w:rPr>
          <w:rFonts w:ascii="Arial" w:hAnsi="Arial" w:cs="Arial"/>
          <w:b/>
          <w:bCs/>
          <w:sz w:val="28"/>
          <w:lang w:eastAsia="ar-SA"/>
        </w:rPr>
      </w:pPr>
    </w:p>
    <w:sectPr w:rsidR="00635137" w:rsidRPr="00B64326" w:rsidSect="009F1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OpenSymbol">
    <w:altName w:val="Arial Unicode MS"/>
    <w:charset w:val="80"/>
    <w:family w:val="auto"/>
    <w:pitch w:val="default"/>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4"/>
    <w:lvl w:ilvl="0">
      <w:start w:val="1"/>
      <w:numFmt w:val="decimal"/>
      <w:pStyle w:val="Bullet1points"/>
      <w:lvlText w:val="%1."/>
      <w:lvlJc w:val="left"/>
      <w:pPr>
        <w:tabs>
          <w:tab w:val="num" w:pos="360"/>
        </w:tabs>
        <w:ind w:left="3" w:firstLine="3"/>
      </w:pPr>
      <w:rPr>
        <w:b/>
        <w:i w:val="0"/>
      </w:rPr>
    </w:lvl>
    <w:lvl w:ilvl="1">
      <w:start w:val="1"/>
      <w:numFmt w:val="none"/>
      <w:suff w:val="nothing"/>
      <w:lvlText w:val="1.1."/>
      <w:lvlJc w:val="left"/>
      <w:pPr>
        <w:tabs>
          <w:tab w:val="num" w:pos="0"/>
        </w:tabs>
        <w:ind w:left="357" w:firstLine="3"/>
      </w:pPr>
    </w:lvl>
    <w:lvl w:ilvl="2">
      <w:start w:val="1"/>
      <w:numFmt w:val="decimal"/>
      <w:lvlText w:val="%31.3.1."/>
      <w:lvlJc w:val="left"/>
      <w:pPr>
        <w:tabs>
          <w:tab w:val="num" w:pos="1440"/>
        </w:tabs>
        <w:ind w:left="1224" w:hanging="504"/>
      </w:pPr>
    </w:lvl>
    <w:lvl w:ilvl="3">
      <w:start w:val="1"/>
      <w:numFmt w:val="decimal"/>
      <w:lvlText w:val="%3.%4."/>
      <w:lvlJc w:val="left"/>
      <w:pPr>
        <w:tabs>
          <w:tab w:val="num" w:pos="1800"/>
        </w:tabs>
        <w:ind w:left="1728" w:hanging="648"/>
      </w:p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96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2" w15:restartNumberingAfterBreak="0">
    <w:nsid w:val="0000000B"/>
    <w:multiLevelType w:val="singleLevel"/>
    <w:tmpl w:val="0000000B"/>
    <w:name w:val="WW8Num13"/>
    <w:lvl w:ilvl="0">
      <w:start w:val="1"/>
      <w:numFmt w:val="decimal"/>
      <w:lvlText w:val="%1."/>
      <w:lvlJc w:val="left"/>
      <w:pPr>
        <w:tabs>
          <w:tab w:val="num" w:pos="0"/>
        </w:tabs>
        <w:ind w:left="283" w:hanging="283"/>
      </w:pPr>
    </w:lvl>
  </w:abstractNum>
  <w:abstractNum w:abstractNumId="3" w15:restartNumberingAfterBreak="0">
    <w:nsid w:val="0000000C"/>
    <w:multiLevelType w:val="singleLevel"/>
    <w:tmpl w:val="0000000C"/>
    <w:name w:val="WW8Num14"/>
    <w:lvl w:ilvl="0">
      <w:start w:val="1"/>
      <w:numFmt w:val="lowerLetter"/>
      <w:lvlText w:val="(%1)"/>
      <w:lvlJc w:val="left"/>
      <w:pPr>
        <w:tabs>
          <w:tab w:val="num" w:pos="0"/>
        </w:tabs>
        <w:ind w:left="283" w:hanging="283"/>
      </w:pPr>
    </w:lvl>
  </w:abstractNum>
  <w:abstractNum w:abstractNumId="4" w15:restartNumberingAfterBreak="0">
    <w:nsid w:val="00000011"/>
    <w:multiLevelType w:val="singleLevel"/>
    <w:tmpl w:val="00000011"/>
    <w:name w:val="WW8Num24"/>
    <w:lvl w:ilvl="0">
      <w:start w:val="1"/>
      <w:numFmt w:val="lowerLetter"/>
      <w:lvlText w:val="%1)"/>
      <w:lvlJc w:val="left"/>
      <w:pPr>
        <w:tabs>
          <w:tab w:val="num" w:pos="0"/>
        </w:tabs>
        <w:ind w:left="567" w:hanging="283"/>
      </w:pPr>
    </w:lvl>
  </w:abstractNum>
  <w:abstractNum w:abstractNumId="5" w15:restartNumberingAfterBreak="0">
    <w:nsid w:val="00000012"/>
    <w:multiLevelType w:val="singleLevel"/>
    <w:tmpl w:val="00000012"/>
    <w:name w:val="WW8Num29"/>
    <w:lvl w:ilvl="0">
      <w:start w:val="1"/>
      <w:numFmt w:val="lowerLetter"/>
      <w:pStyle w:val="Listapunktowana"/>
      <w:lvlText w:val="%1)"/>
      <w:lvlJc w:val="left"/>
      <w:pPr>
        <w:tabs>
          <w:tab w:val="num" w:pos="0"/>
        </w:tabs>
        <w:ind w:left="283" w:hanging="283"/>
      </w:pPr>
    </w:lvl>
  </w:abstractNum>
  <w:abstractNum w:abstractNumId="6" w15:restartNumberingAfterBreak="0">
    <w:nsid w:val="00000013"/>
    <w:multiLevelType w:val="singleLevel"/>
    <w:tmpl w:val="00000013"/>
    <w:name w:val="WW8Num30"/>
    <w:lvl w:ilvl="0">
      <w:start w:val="1"/>
      <w:numFmt w:val="lowerLetter"/>
      <w:lvlText w:val="%1)"/>
      <w:lvlJc w:val="left"/>
      <w:pPr>
        <w:tabs>
          <w:tab w:val="num" w:pos="0"/>
        </w:tabs>
        <w:ind w:left="283" w:hanging="283"/>
      </w:pPr>
    </w:lvl>
  </w:abstractNum>
  <w:abstractNum w:abstractNumId="7" w15:restartNumberingAfterBreak="0">
    <w:nsid w:val="00000014"/>
    <w:multiLevelType w:val="singleLevel"/>
    <w:tmpl w:val="00000014"/>
    <w:name w:val="WW8Num31"/>
    <w:lvl w:ilvl="0">
      <w:start w:val="1"/>
      <w:numFmt w:val="decimal"/>
      <w:lvlText w:val="%1."/>
      <w:lvlJc w:val="left"/>
      <w:pPr>
        <w:tabs>
          <w:tab w:val="num" w:pos="0"/>
        </w:tabs>
        <w:ind w:left="283" w:hanging="283"/>
      </w:pPr>
    </w:lvl>
  </w:abstractNum>
  <w:abstractNum w:abstractNumId="8" w15:restartNumberingAfterBreak="0">
    <w:nsid w:val="00000015"/>
    <w:multiLevelType w:val="singleLevel"/>
    <w:tmpl w:val="00000015"/>
    <w:name w:val="WW8Num32"/>
    <w:lvl w:ilvl="0">
      <w:start w:val="1"/>
      <w:numFmt w:val="lowerLetter"/>
      <w:lvlText w:val="(%1)"/>
      <w:lvlJc w:val="left"/>
      <w:pPr>
        <w:tabs>
          <w:tab w:val="num" w:pos="0"/>
        </w:tabs>
        <w:ind w:left="283" w:hanging="283"/>
      </w:pPr>
    </w:lvl>
  </w:abstractNum>
  <w:abstractNum w:abstractNumId="9" w15:restartNumberingAfterBreak="0">
    <w:nsid w:val="00000016"/>
    <w:multiLevelType w:val="singleLevel"/>
    <w:tmpl w:val="00000016"/>
    <w:name w:val="WW8Num34"/>
    <w:lvl w:ilvl="0">
      <w:start w:val="1"/>
      <w:numFmt w:val="lowerLetter"/>
      <w:lvlText w:val="%1)"/>
      <w:lvlJc w:val="left"/>
      <w:pPr>
        <w:tabs>
          <w:tab w:val="num" w:pos="0"/>
        </w:tabs>
        <w:ind w:left="283" w:hanging="283"/>
      </w:pPr>
    </w:lvl>
  </w:abstractNum>
  <w:abstractNum w:abstractNumId="10" w15:restartNumberingAfterBreak="0">
    <w:nsid w:val="00000017"/>
    <w:multiLevelType w:val="singleLevel"/>
    <w:tmpl w:val="00000017"/>
    <w:name w:val="WW8Num36"/>
    <w:lvl w:ilvl="0">
      <w:start w:val="1"/>
      <w:numFmt w:val="lowerLetter"/>
      <w:lvlText w:val="%1)"/>
      <w:lvlJc w:val="left"/>
      <w:pPr>
        <w:tabs>
          <w:tab w:val="num" w:pos="0"/>
        </w:tabs>
        <w:ind w:left="283" w:hanging="283"/>
      </w:pPr>
    </w:lvl>
  </w:abstractNum>
  <w:abstractNum w:abstractNumId="11" w15:restartNumberingAfterBreak="0">
    <w:nsid w:val="00000018"/>
    <w:multiLevelType w:val="singleLevel"/>
    <w:tmpl w:val="00000018"/>
    <w:name w:val="WW8Num38"/>
    <w:lvl w:ilvl="0">
      <w:start w:val="64"/>
      <w:numFmt w:val="decimal"/>
      <w:lvlText w:val="%1."/>
      <w:lvlJc w:val="left"/>
      <w:pPr>
        <w:tabs>
          <w:tab w:val="num" w:pos="397"/>
        </w:tabs>
        <w:ind w:left="397" w:hanging="397"/>
      </w:pPr>
      <w:rPr>
        <w:rFonts w:ascii="Times New Roman" w:hAnsi="Times New Roman" w:cs="Times New Roman"/>
        <w:b w:val="0"/>
        <w:i w:val="0"/>
        <w:sz w:val="20"/>
        <w:szCs w:val="20"/>
      </w:rPr>
    </w:lvl>
  </w:abstractNum>
  <w:abstractNum w:abstractNumId="12" w15:restartNumberingAfterBreak="0">
    <w:nsid w:val="00000019"/>
    <w:multiLevelType w:val="singleLevel"/>
    <w:tmpl w:val="00000019"/>
    <w:name w:val="WW8Num40"/>
    <w:lvl w:ilvl="0">
      <w:start w:val="1"/>
      <w:numFmt w:val="decimal"/>
      <w:lvlText w:val="%1."/>
      <w:lvlJc w:val="left"/>
      <w:pPr>
        <w:tabs>
          <w:tab w:val="num" w:pos="0"/>
        </w:tabs>
        <w:ind w:left="341" w:hanging="340"/>
      </w:pPr>
    </w:lvl>
  </w:abstractNum>
  <w:abstractNum w:abstractNumId="13" w15:restartNumberingAfterBreak="0">
    <w:nsid w:val="0000001A"/>
    <w:multiLevelType w:val="singleLevel"/>
    <w:tmpl w:val="0000001A"/>
    <w:name w:val="WW8Num41"/>
    <w:lvl w:ilvl="0">
      <w:start w:val="2"/>
      <w:numFmt w:val="lowerLetter"/>
      <w:lvlText w:val="%1)"/>
      <w:lvlJc w:val="left"/>
      <w:pPr>
        <w:tabs>
          <w:tab w:val="num" w:pos="0"/>
        </w:tabs>
        <w:ind w:left="283" w:hanging="283"/>
      </w:pPr>
    </w:lvl>
  </w:abstractNum>
  <w:abstractNum w:abstractNumId="14" w15:restartNumberingAfterBreak="0">
    <w:nsid w:val="0000001B"/>
    <w:multiLevelType w:val="singleLevel"/>
    <w:tmpl w:val="0000001B"/>
    <w:name w:val="WW8Num42"/>
    <w:lvl w:ilvl="0">
      <w:start w:val="1"/>
      <w:numFmt w:val="lowerLetter"/>
      <w:lvlText w:val="%1)"/>
      <w:lvlJc w:val="left"/>
      <w:pPr>
        <w:tabs>
          <w:tab w:val="num" w:pos="0"/>
        </w:tabs>
        <w:ind w:left="283" w:hanging="283"/>
      </w:pPr>
    </w:lvl>
  </w:abstractNum>
  <w:abstractNum w:abstractNumId="15" w15:restartNumberingAfterBreak="0">
    <w:nsid w:val="0000001C"/>
    <w:multiLevelType w:val="singleLevel"/>
    <w:tmpl w:val="0000001C"/>
    <w:name w:val="WW8Num51"/>
    <w:lvl w:ilvl="0">
      <w:start w:val="2"/>
      <w:numFmt w:val="decimal"/>
      <w:lvlText w:val="1.3.%1. "/>
      <w:lvlJc w:val="left"/>
      <w:pPr>
        <w:tabs>
          <w:tab w:val="num" w:pos="0"/>
        </w:tabs>
        <w:ind w:left="283" w:hanging="283"/>
      </w:pPr>
      <w:rPr>
        <w:rFonts w:ascii="Times New Roman" w:hAnsi="Times New Roman"/>
        <w:b/>
        <w:i w:val="0"/>
        <w:sz w:val="20"/>
        <w:u w:val="none"/>
      </w:rPr>
    </w:lvl>
  </w:abstractNum>
  <w:abstractNum w:abstractNumId="16" w15:restartNumberingAfterBreak="0">
    <w:nsid w:val="0000001D"/>
    <w:multiLevelType w:val="singleLevel"/>
    <w:tmpl w:val="0000001D"/>
    <w:name w:val="WW8Num53"/>
    <w:lvl w:ilvl="0">
      <w:start w:val="1"/>
      <w:numFmt w:val="lowerLetter"/>
      <w:lvlText w:val="(%1)"/>
      <w:lvlJc w:val="left"/>
      <w:pPr>
        <w:tabs>
          <w:tab w:val="num" w:pos="0"/>
        </w:tabs>
        <w:ind w:left="283" w:hanging="283"/>
      </w:pPr>
    </w:lvl>
  </w:abstractNum>
  <w:abstractNum w:abstractNumId="17" w15:restartNumberingAfterBreak="0">
    <w:nsid w:val="0000001E"/>
    <w:multiLevelType w:val="singleLevel"/>
    <w:tmpl w:val="0000001E"/>
    <w:name w:val="WW8Num59"/>
    <w:lvl w:ilvl="0">
      <w:start w:val="1"/>
      <w:numFmt w:val="decimal"/>
      <w:lvlText w:val="%1)"/>
      <w:lvlJc w:val="left"/>
      <w:pPr>
        <w:tabs>
          <w:tab w:val="num" w:pos="0"/>
        </w:tabs>
        <w:ind w:left="283" w:hanging="283"/>
      </w:pPr>
    </w:lvl>
  </w:abstractNum>
  <w:abstractNum w:abstractNumId="18" w15:restartNumberingAfterBreak="0">
    <w:nsid w:val="0000001F"/>
    <w:multiLevelType w:val="singleLevel"/>
    <w:tmpl w:val="0000001F"/>
    <w:name w:val="WW8Num60"/>
    <w:lvl w:ilvl="0">
      <w:start w:val="1"/>
      <w:numFmt w:val="lowerLetter"/>
      <w:lvlText w:val="%1)"/>
      <w:lvlJc w:val="left"/>
      <w:pPr>
        <w:tabs>
          <w:tab w:val="num" w:pos="0"/>
        </w:tabs>
        <w:ind w:left="283" w:hanging="283"/>
      </w:pPr>
    </w:lvl>
  </w:abstractNum>
  <w:abstractNum w:abstractNumId="19" w15:restartNumberingAfterBreak="0">
    <w:nsid w:val="00000020"/>
    <w:multiLevelType w:val="singleLevel"/>
    <w:tmpl w:val="00000020"/>
    <w:name w:val="WW8Num62"/>
    <w:lvl w:ilvl="0">
      <w:start w:val="4"/>
      <w:numFmt w:val="decimal"/>
      <w:lvlText w:val="%1."/>
      <w:lvlJc w:val="center"/>
      <w:pPr>
        <w:tabs>
          <w:tab w:val="num" w:pos="0"/>
        </w:tabs>
        <w:ind w:left="340" w:hanging="340"/>
      </w:pPr>
    </w:lvl>
  </w:abstractNum>
  <w:abstractNum w:abstractNumId="20" w15:restartNumberingAfterBreak="0">
    <w:nsid w:val="00000021"/>
    <w:multiLevelType w:val="singleLevel"/>
    <w:tmpl w:val="00000021"/>
    <w:name w:val="WW8Num63"/>
    <w:lvl w:ilvl="0">
      <w:start w:val="1"/>
      <w:numFmt w:val="lowerLetter"/>
      <w:lvlText w:val="%1)"/>
      <w:lvlJc w:val="left"/>
      <w:pPr>
        <w:tabs>
          <w:tab w:val="num" w:pos="0"/>
        </w:tabs>
        <w:ind w:left="283" w:hanging="283"/>
      </w:pPr>
    </w:lvl>
  </w:abstractNum>
  <w:abstractNum w:abstractNumId="21" w15:restartNumberingAfterBreak="0">
    <w:nsid w:val="00000022"/>
    <w:multiLevelType w:val="singleLevel"/>
    <w:tmpl w:val="00000022"/>
    <w:lvl w:ilvl="0">
      <w:numFmt w:val="bullet"/>
      <w:lvlText w:val=""/>
      <w:lvlJc w:val="left"/>
      <w:pPr>
        <w:tabs>
          <w:tab w:val="num" w:pos="0"/>
        </w:tabs>
        <w:ind w:left="283" w:hanging="283"/>
      </w:pPr>
      <w:rPr>
        <w:rFonts w:ascii="Symbol" w:hAnsi="Symbol"/>
      </w:rPr>
    </w:lvl>
  </w:abstractNum>
  <w:abstractNum w:abstractNumId="22" w15:restartNumberingAfterBreak="0">
    <w:nsid w:val="0000002C"/>
    <w:multiLevelType w:val="multilevel"/>
    <w:tmpl w:val="0000002C"/>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5913BB3"/>
    <w:multiLevelType w:val="singleLevel"/>
    <w:tmpl w:val="70ACD916"/>
    <w:lvl w:ilvl="0">
      <w:start w:val="3"/>
      <w:numFmt w:val="decimal"/>
      <w:lvlText w:val="5.4.%1. "/>
      <w:lvlJc w:val="left"/>
      <w:pPr>
        <w:tabs>
          <w:tab w:val="num" w:pos="0"/>
        </w:tabs>
        <w:ind w:left="283" w:hanging="283"/>
      </w:pPr>
      <w:rPr>
        <w:rFonts w:hint="default"/>
        <w:b/>
        <w:i w:val="0"/>
        <w:sz w:val="20"/>
        <w:szCs w:val="20"/>
      </w:rPr>
    </w:lvl>
  </w:abstractNum>
  <w:abstractNum w:abstractNumId="24" w15:restartNumberingAfterBreak="0">
    <w:nsid w:val="134C7664"/>
    <w:multiLevelType w:val="hybridMultilevel"/>
    <w:tmpl w:val="298A0540"/>
    <w:lvl w:ilvl="0" w:tplc="04150011">
      <w:start w:val="1"/>
      <w:numFmt w:val="decimal"/>
      <w:lvlText w:val="%1)"/>
      <w:lvlJc w:val="left"/>
      <w:pPr>
        <w:ind w:left="360" w:hanging="360"/>
      </w:pPr>
    </w:lvl>
    <w:lvl w:ilvl="1" w:tplc="CF360572">
      <w:start w:val="1"/>
      <w:numFmt w:val="decimal"/>
      <w:lvlText w:val="%2."/>
      <w:lvlJc w:val="left"/>
      <w:pPr>
        <w:tabs>
          <w:tab w:val="num" w:pos="1298"/>
        </w:tabs>
        <w:ind w:left="1298" w:hanging="360"/>
      </w:pPr>
      <w:rPr>
        <w:rFonts w:ascii="Tahoma" w:eastAsia="Verdana,Bold" w:hAnsi="Tahoma" w:cs="Tahoma"/>
        <w:b w:val="0"/>
      </w:rPr>
    </w:lvl>
    <w:lvl w:ilvl="2" w:tplc="9D74D864">
      <w:start w:val="1"/>
      <w:numFmt w:val="decimal"/>
      <w:lvlText w:val="%3."/>
      <w:lvlJc w:val="left"/>
      <w:pPr>
        <w:tabs>
          <w:tab w:val="num" w:pos="2018"/>
        </w:tabs>
        <w:ind w:left="2018" w:hanging="360"/>
      </w:pPr>
      <w:rPr>
        <w:b w:val="0"/>
      </w:rPr>
    </w:lvl>
    <w:lvl w:ilvl="3" w:tplc="7EC6DAA8">
      <w:start w:val="1"/>
      <w:numFmt w:val="decimal"/>
      <w:lvlText w:val="%4."/>
      <w:lvlJc w:val="left"/>
      <w:pPr>
        <w:tabs>
          <w:tab w:val="num" w:pos="2738"/>
        </w:tabs>
        <w:ind w:left="2738" w:hanging="360"/>
      </w:pPr>
      <w:rPr>
        <w:b w:val="0"/>
        <w:sz w:val="20"/>
        <w:szCs w:val="20"/>
      </w:rPr>
    </w:lvl>
    <w:lvl w:ilvl="4" w:tplc="04150019">
      <w:start w:val="1"/>
      <w:numFmt w:val="decimal"/>
      <w:pStyle w:val="Nagwek5"/>
      <w:lvlText w:val="%5."/>
      <w:lvlJc w:val="left"/>
      <w:pPr>
        <w:tabs>
          <w:tab w:val="num" w:pos="3458"/>
        </w:tabs>
        <w:ind w:left="3458" w:hanging="360"/>
      </w:pPr>
    </w:lvl>
    <w:lvl w:ilvl="5" w:tplc="0415001B">
      <w:start w:val="1"/>
      <w:numFmt w:val="decimal"/>
      <w:pStyle w:val="Nagwek6"/>
      <w:lvlText w:val="%6."/>
      <w:lvlJc w:val="left"/>
      <w:pPr>
        <w:tabs>
          <w:tab w:val="num" w:pos="4178"/>
        </w:tabs>
        <w:ind w:left="4178" w:hanging="360"/>
      </w:pPr>
    </w:lvl>
    <w:lvl w:ilvl="6" w:tplc="0415000F">
      <w:start w:val="1"/>
      <w:numFmt w:val="decimal"/>
      <w:pStyle w:val="Nagwek7"/>
      <w:lvlText w:val="%7."/>
      <w:lvlJc w:val="left"/>
      <w:pPr>
        <w:tabs>
          <w:tab w:val="num" w:pos="4898"/>
        </w:tabs>
        <w:ind w:left="4898" w:hanging="360"/>
      </w:pPr>
    </w:lvl>
    <w:lvl w:ilvl="7" w:tplc="04150019">
      <w:start w:val="1"/>
      <w:numFmt w:val="decimal"/>
      <w:pStyle w:val="Nagwek8"/>
      <w:lvlText w:val="%8."/>
      <w:lvlJc w:val="left"/>
      <w:pPr>
        <w:tabs>
          <w:tab w:val="num" w:pos="5618"/>
        </w:tabs>
        <w:ind w:left="5618" w:hanging="360"/>
      </w:pPr>
    </w:lvl>
    <w:lvl w:ilvl="8" w:tplc="0415001B">
      <w:start w:val="1"/>
      <w:numFmt w:val="decimal"/>
      <w:pStyle w:val="Nagwek9"/>
      <w:lvlText w:val="%9."/>
      <w:lvlJc w:val="left"/>
      <w:pPr>
        <w:tabs>
          <w:tab w:val="num" w:pos="6338"/>
        </w:tabs>
        <w:ind w:left="6338" w:hanging="360"/>
      </w:pPr>
    </w:lvl>
  </w:abstractNum>
  <w:abstractNum w:abstractNumId="25" w15:restartNumberingAfterBreak="0">
    <w:nsid w:val="1DF56DAE"/>
    <w:multiLevelType w:val="multilevel"/>
    <w:tmpl w:val="D22ED1C2"/>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2D892AC5"/>
    <w:multiLevelType w:val="singleLevel"/>
    <w:tmpl w:val="341CA780"/>
    <w:lvl w:ilvl="0">
      <w:start w:val="1"/>
      <w:numFmt w:val="lowerLetter"/>
      <w:lvlText w:val="%1)"/>
      <w:legacy w:legacy="1" w:legacySpace="0" w:legacyIndent="283"/>
      <w:lvlJc w:val="left"/>
      <w:pPr>
        <w:ind w:left="283" w:hanging="283"/>
      </w:pPr>
      <w:rPr>
        <w:rFonts w:cs="Times New Roman"/>
      </w:rPr>
    </w:lvl>
  </w:abstractNum>
  <w:abstractNum w:abstractNumId="27" w15:restartNumberingAfterBreak="0">
    <w:nsid w:val="3BC64FA1"/>
    <w:multiLevelType w:val="multilevel"/>
    <w:tmpl w:val="5FD2680A"/>
    <w:lvl w:ilvl="0">
      <w:start w:val="7"/>
      <w:numFmt w:val="decimal"/>
      <w:lvlText w:val="%1."/>
      <w:lvlJc w:val="left"/>
      <w:pPr>
        <w:tabs>
          <w:tab w:val="num" w:pos="0"/>
        </w:tabs>
        <w:ind w:left="283" w:hanging="283"/>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15:restartNumberingAfterBreak="0">
    <w:nsid w:val="3BCA77FA"/>
    <w:multiLevelType w:val="hybridMultilevel"/>
    <w:tmpl w:val="FB4C4A32"/>
    <w:lvl w:ilvl="0" w:tplc="BEFAEE80">
      <w:start w:val="1"/>
      <w:numFmt w:val="bullet"/>
      <w:lvlText w:val="-"/>
      <w:lvlJc w:val="left"/>
      <w:pPr>
        <w:tabs>
          <w:tab w:val="num" w:pos="360"/>
        </w:tabs>
        <w:ind w:left="340" w:hanging="34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A96CF3"/>
    <w:multiLevelType w:val="hybridMultilevel"/>
    <w:tmpl w:val="33C6BB6C"/>
    <w:lvl w:ilvl="0" w:tplc="7B3AF95E">
      <w:start w:val="2"/>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7C93446"/>
    <w:multiLevelType w:val="hybridMultilevel"/>
    <w:tmpl w:val="199CE18A"/>
    <w:lvl w:ilvl="0" w:tplc="06BEED6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51475274"/>
    <w:multiLevelType w:val="multilevel"/>
    <w:tmpl w:val="F4D6777E"/>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5E326334"/>
    <w:multiLevelType w:val="hybridMultilevel"/>
    <w:tmpl w:val="73F60672"/>
    <w:lvl w:ilvl="0" w:tplc="4B5EB8B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511494"/>
    <w:multiLevelType w:val="singleLevel"/>
    <w:tmpl w:val="7794F8C6"/>
    <w:lvl w:ilvl="0">
      <w:start w:val="1"/>
      <w:numFmt w:val="decimal"/>
      <w:lvlText w:val="1.4.%1. "/>
      <w:lvlJc w:val="left"/>
      <w:pPr>
        <w:ind w:left="283" w:hanging="283"/>
      </w:pPr>
      <w:rPr>
        <w:rFonts w:hint="default"/>
        <w:b/>
        <w:i w:val="0"/>
        <w:sz w:val="20"/>
        <w:szCs w:val="20"/>
      </w:rPr>
    </w:lvl>
  </w:abstractNum>
  <w:abstractNum w:abstractNumId="35" w15:restartNumberingAfterBreak="0">
    <w:nsid w:val="5E7D2867"/>
    <w:multiLevelType w:val="singleLevel"/>
    <w:tmpl w:val="341CA780"/>
    <w:lvl w:ilvl="0">
      <w:start w:val="1"/>
      <w:numFmt w:val="lowerLetter"/>
      <w:lvlText w:val="%1)"/>
      <w:legacy w:legacy="1" w:legacySpace="0" w:legacyIndent="283"/>
      <w:lvlJc w:val="left"/>
      <w:pPr>
        <w:ind w:left="283" w:hanging="283"/>
      </w:pPr>
      <w:rPr>
        <w:rFonts w:cs="Times New Roman"/>
      </w:rPr>
    </w:lvl>
  </w:abstractNum>
  <w:abstractNum w:abstractNumId="36" w15:restartNumberingAfterBreak="0">
    <w:nsid w:val="61111C3E"/>
    <w:multiLevelType w:val="hybridMultilevel"/>
    <w:tmpl w:val="78A01DD0"/>
    <w:lvl w:ilvl="0" w:tplc="F51CD81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085783"/>
    <w:multiLevelType w:val="hybridMultilevel"/>
    <w:tmpl w:val="1BACD6CA"/>
    <w:lvl w:ilvl="0" w:tplc="BCEE87FE">
      <w:start w:val="1"/>
      <w:numFmt w:val="bullet"/>
      <w:lvlText w:val="-"/>
      <w:lvlJc w:val="left"/>
      <w:pPr>
        <w:tabs>
          <w:tab w:val="num" w:pos="360"/>
        </w:tabs>
        <w:ind w:left="340" w:hanging="34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E3CCB"/>
    <w:multiLevelType w:val="multilevel"/>
    <w:tmpl w:val="1436BE4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EAA4D41"/>
    <w:multiLevelType w:val="multilevel"/>
    <w:tmpl w:val="DDBE7DE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18661AE"/>
    <w:multiLevelType w:val="multilevel"/>
    <w:tmpl w:val="2632B2AE"/>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757F5E5F"/>
    <w:multiLevelType w:val="multilevel"/>
    <w:tmpl w:val="BAF6EA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8203D08"/>
    <w:multiLevelType w:val="multilevel"/>
    <w:tmpl w:val="583A1B4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7C8B2A74"/>
    <w:multiLevelType w:val="singleLevel"/>
    <w:tmpl w:val="CDE686FC"/>
    <w:lvl w:ilvl="0">
      <w:start w:val="1"/>
      <w:numFmt w:val="decimal"/>
      <w:lvlText w:val="5.4.%1. "/>
      <w:lvlJc w:val="left"/>
      <w:pPr>
        <w:tabs>
          <w:tab w:val="num" w:pos="0"/>
        </w:tabs>
        <w:ind w:left="283" w:hanging="283"/>
      </w:pPr>
      <w:rPr>
        <w:rFonts w:hint="default"/>
        <w:b/>
        <w:i w:val="0"/>
        <w:sz w:val="20"/>
        <w:szCs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4"/>
  </w:num>
  <w:num w:numId="15">
    <w:abstractNumId w:val="16"/>
  </w:num>
  <w:num w:numId="16">
    <w:abstractNumId w:val="17"/>
  </w:num>
  <w:num w:numId="17">
    <w:abstractNumId w:val="18"/>
  </w:num>
  <w:num w:numId="18">
    <w:abstractNumId w:val="21"/>
  </w:num>
  <w:num w:numId="19">
    <w:abstractNumId w:val="22"/>
  </w:num>
  <w:num w:numId="20">
    <w:abstractNumId w:val="28"/>
  </w:num>
  <w:num w:numId="21">
    <w:abstractNumId w:val="37"/>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4">
    <w:abstractNumId w:val="27"/>
  </w:num>
  <w:num w:numId="25">
    <w:abstractNumId w:val="41"/>
  </w:num>
  <w:num w:numId="26">
    <w:abstractNumId w:val="34"/>
  </w:num>
  <w:num w:numId="27">
    <w:abstractNumId w:val="34"/>
    <w:lvlOverride w:ilvl="0">
      <w:lvl w:ilvl="0">
        <w:start w:val="7"/>
        <w:numFmt w:val="decimal"/>
        <w:lvlText w:val="1.4.%1. "/>
        <w:legacy w:legacy="1" w:legacySpace="0" w:legacyIndent="283"/>
        <w:lvlJc w:val="left"/>
        <w:pPr>
          <w:ind w:left="283" w:hanging="283"/>
        </w:pPr>
        <w:rPr>
          <w:b/>
          <w:i w:val="0"/>
          <w:sz w:val="20"/>
          <w:szCs w:val="20"/>
        </w:rPr>
      </w:lvl>
    </w:lvlOverride>
  </w:num>
  <w:num w:numId="28">
    <w:abstractNumId w:val="34"/>
    <w:lvlOverride w:ilvl="0">
      <w:lvl w:ilvl="0">
        <w:start w:val="4"/>
        <w:numFmt w:val="decimal"/>
        <w:lvlText w:val="1.4.%1. "/>
        <w:legacy w:legacy="1" w:legacySpace="0" w:legacyIndent="283"/>
        <w:lvlJc w:val="left"/>
        <w:pPr>
          <w:ind w:left="283" w:hanging="283"/>
        </w:pPr>
        <w:rPr>
          <w:b/>
          <w:i w:val="0"/>
          <w:sz w:val="20"/>
          <w:szCs w:val="20"/>
        </w:rPr>
      </w:lvl>
    </w:lvlOverride>
  </w:num>
  <w:num w:numId="29">
    <w:abstractNumId w:val="34"/>
    <w:lvlOverride w:ilvl="0">
      <w:lvl w:ilvl="0">
        <w:start w:val="1"/>
        <w:numFmt w:val="decimal"/>
        <w:lvlText w:val="1.4.%1. "/>
        <w:legacy w:legacy="1" w:legacySpace="0" w:legacyIndent="283"/>
        <w:lvlJc w:val="left"/>
        <w:pPr>
          <w:ind w:left="283" w:hanging="283"/>
        </w:pPr>
        <w:rPr>
          <w:b/>
          <w:i w:val="0"/>
          <w:sz w:val="20"/>
          <w:szCs w:val="20"/>
        </w:rPr>
      </w:lvl>
    </w:lvlOverride>
  </w:num>
  <w:num w:numId="30">
    <w:abstractNumId w:val="43"/>
  </w:num>
  <w:num w:numId="31">
    <w:abstractNumId w:val="23"/>
  </w:num>
  <w:num w:numId="32">
    <w:abstractNumId w:val="33"/>
  </w:num>
  <w:num w:numId="33">
    <w:abstractNumId w:val="30"/>
  </w:num>
  <w:num w:numId="34">
    <w:abstractNumId w:val="36"/>
  </w:num>
  <w:num w:numId="35">
    <w:abstractNumId w:val="35"/>
    <w:lvlOverride w:ilvl="0">
      <w:startOverride w:val="1"/>
    </w:lvlOverride>
  </w:num>
  <w:num w:numId="36">
    <w:abstractNumId w:val="26"/>
    <w:lvlOverride w:ilvl="0">
      <w:startOverride w:val="1"/>
    </w:lvlOverride>
  </w:num>
  <w:num w:numId="37">
    <w:abstractNumId w:val="29"/>
  </w:num>
  <w:num w:numId="38">
    <w:abstractNumId w:val="31"/>
  </w:num>
  <w:num w:numId="39">
    <w:abstractNumId w:val="39"/>
  </w:num>
  <w:num w:numId="40">
    <w:abstractNumId w:val="42"/>
  </w:num>
  <w:num w:numId="41">
    <w:abstractNumId w:val="25"/>
  </w:num>
  <w:num w:numId="42">
    <w:abstractNumId w:val="0"/>
    <w:lvlOverride w:ilvl="0">
      <w:lvl w:ilvl="0">
        <w:numFmt w:val="bullet"/>
        <w:lvlText w:val=""/>
        <w:legacy w:legacy="1" w:legacySpace="0" w:legacyIndent="283"/>
        <w:lvlJc w:val="left"/>
        <w:pPr>
          <w:ind w:left="823" w:hanging="283"/>
        </w:pPr>
        <w:rPr>
          <w:rFonts w:ascii="Symbol" w:hAnsi="Symbol" w:hint="default"/>
        </w:rPr>
      </w:lvl>
    </w:lvlOverride>
  </w:num>
  <w:num w:numId="43">
    <w:abstractNumId w:val="38"/>
  </w:num>
  <w:num w:numId="44">
    <w:abstractNumId w:val="40"/>
  </w:num>
  <w:num w:numId="45">
    <w:abstractNumId w:val="0"/>
    <w:lvlOverride w:ilvl="0">
      <w:lvl w:ilvl="0">
        <w:numFmt w:val="bullet"/>
        <w:lvlText w:val=""/>
        <w:legacy w:legacy="1" w:legacySpace="0" w:legacyIndent="283"/>
        <w:lvlJc w:val="left"/>
        <w:pPr>
          <w:ind w:left="283" w:hanging="283"/>
        </w:pPr>
        <w:rPr>
          <w:rFonts w:ascii="Symbol" w:hAnsi="Symbol"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5137"/>
    <w:rsid w:val="002F4483"/>
    <w:rsid w:val="00524873"/>
    <w:rsid w:val="00635137"/>
    <w:rsid w:val="007A5193"/>
    <w:rsid w:val="007F53D7"/>
    <w:rsid w:val="008A1B7E"/>
    <w:rsid w:val="009C3340"/>
    <w:rsid w:val="009F1493"/>
    <w:rsid w:val="00B64326"/>
    <w:rsid w:val="00E906EA"/>
    <w:rsid w:val="00FD1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3073"/>
  <w15:docId w15:val="{E5E08173-3683-4FCF-B0D2-5B167B5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137"/>
    <w:pPr>
      <w:spacing w:after="0" w:line="240" w:lineRule="auto"/>
    </w:pPr>
    <w:rPr>
      <w:rFonts w:ascii="Verdana" w:eastAsia="Times New Roman" w:hAnsi="Verdana" w:cs="Tahoma"/>
      <w:sz w:val="20"/>
      <w:szCs w:val="20"/>
      <w:lang w:eastAsia="pl-PL"/>
    </w:rPr>
  </w:style>
  <w:style w:type="paragraph" w:styleId="Nagwek1">
    <w:name w:val="heading 1"/>
    <w:basedOn w:val="Normalny"/>
    <w:next w:val="Normalny"/>
    <w:link w:val="Nagwek1Znak"/>
    <w:qFormat/>
    <w:rsid w:val="006351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6351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635137"/>
    <w:pPr>
      <w:keepNext/>
      <w:autoSpaceDE w:val="0"/>
      <w:autoSpaceDN w:val="0"/>
      <w:adjustRightInd w:val="0"/>
      <w:spacing w:before="120"/>
      <w:ind w:left="357" w:firstLine="3"/>
      <w:jc w:val="both"/>
      <w:outlineLvl w:val="2"/>
    </w:pPr>
    <w:rPr>
      <w:rFonts w:eastAsia="Verdana,Bold" w:cs="Times New Roman"/>
      <w:b/>
      <w:bCs/>
      <w:sz w:val="18"/>
    </w:rPr>
  </w:style>
  <w:style w:type="paragraph" w:styleId="Nagwek4">
    <w:name w:val="heading 4"/>
    <w:basedOn w:val="Normalny"/>
    <w:next w:val="Normalny"/>
    <w:link w:val="Nagwek4Znak"/>
    <w:unhideWhenUsed/>
    <w:qFormat/>
    <w:rsid w:val="0063513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635137"/>
    <w:pPr>
      <w:keepNext/>
      <w:numPr>
        <w:ilvl w:val="4"/>
        <w:numId w:val="1"/>
      </w:numPr>
      <w:suppressAutoHyphens/>
      <w:ind w:left="720" w:firstLine="0"/>
      <w:jc w:val="both"/>
      <w:outlineLvl w:val="4"/>
    </w:pPr>
    <w:rPr>
      <w:rFonts w:ascii="Times New Roman" w:hAnsi="Times New Roman" w:cs="Times New Roman"/>
      <w:sz w:val="52"/>
      <w:lang w:eastAsia="ar-SA"/>
    </w:rPr>
  </w:style>
  <w:style w:type="paragraph" w:styleId="Nagwek6">
    <w:name w:val="heading 6"/>
    <w:basedOn w:val="Normalny"/>
    <w:next w:val="Normalny"/>
    <w:link w:val="Nagwek6Znak"/>
    <w:qFormat/>
    <w:rsid w:val="00635137"/>
    <w:pPr>
      <w:keepNext/>
      <w:numPr>
        <w:ilvl w:val="5"/>
        <w:numId w:val="1"/>
      </w:numPr>
      <w:suppressAutoHyphens/>
      <w:jc w:val="both"/>
      <w:outlineLvl w:val="5"/>
    </w:pPr>
    <w:rPr>
      <w:rFonts w:ascii="Times New Roman" w:hAnsi="Times New Roman" w:cs="Times New Roman"/>
      <w:sz w:val="32"/>
      <w:lang w:eastAsia="ar-SA"/>
    </w:rPr>
  </w:style>
  <w:style w:type="paragraph" w:styleId="Nagwek7">
    <w:name w:val="heading 7"/>
    <w:basedOn w:val="Normalny"/>
    <w:next w:val="Normalny"/>
    <w:link w:val="Nagwek7Znak"/>
    <w:qFormat/>
    <w:rsid w:val="00635137"/>
    <w:pPr>
      <w:keepNext/>
      <w:numPr>
        <w:ilvl w:val="6"/>
        <w:numId w:val="1"/>
      </w:numPr>
      <w:suppressAutoHyphens/>
      <w:jc w:val="both"/>
      <w:outlineLvl w:val="6"/>
    </w:pPr>
    <w:rPr>
      <w:rFonts w:ascii="Times New Roman" w:hAnsi="Times New Roman" w:cs="Times New Roman"/>
      <w:sz w:val="28"/>
      <w:lang w:eastAsia="ar-SA"/>
    </w:rPr>
  </w:style>
  <w:style w:type="paragraph" w:styleId="Nagwek8">
    <w:name w:val="heading 8"/>
    <w:basedOn w:val="Normalny"/>
    <w:next w:val="Normalny"/>
    <w:link w:val="Nagwek8Znak"/>
    <w:qFormat/>
    <w:rsid w:val="00635137"/>
    <w:pPr>
      <w:keepNext/>
      <w:numPr>
        <w:ilvl w:val="7"/>
        <w:numId w:val="1"/>
      </w:numPr>
      <w:suppressAutoHyphens/>
      <w:jc w:val="both"/>
      <w:outlineLvl w:val="7"/>
    </w:pPr>
    <w:rPr>
      <w:rFonts w:ascii="Times New Roman" w:hAnsi="Times New Roman" w:cs="Times New Roman"/>
      <w:b/>
      <w:sz w:val="28"/>
      <w:lang w:eastAsia="ar-SA"/>
    </w:rPr>
  </w:style>
  <w:style w:type="paragraph" w:styleId="Nagwek9">
    <w:name w:val="heading 9"/>
    <w:basedOn w:val="Normalny"/>
    <w:next w:val="Normalny"/>
    <w:link w:val="Nagwek9Znak"/>
    <w:qFormat/>
    <w:rsid w:val="00635137"/>
    <w:pPr>
      <w:keepNext/>
      <w:numPr>
        <w:ilvl w:val="8"/>
        <w:numId w:val="1"/>
      </w:numPr>
      <w:suppressAutoHyphens/>
      <w:ind w:left="720" w:firstLine="0"/>
      <w:jc w:val="both"/>
      <w:outlineLvl w:val="8"/>
    </w:pPr>
    <w:rPr>
      <w:rFonts w:ascii="Times New Roman" w:hAnsi="Times New Roman" w:cs="Times New Roman"/>
      <w:sz w:val="4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35137"/>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rsid w:val="00635137"/>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rsid w:val="00635137"/>
    <w:rPr>
      <w:rFonts w:ascii="Verdana" w:eastAsia="Verdana,Bold" w:hAnsi="Verdana" w:cs="Times New Roman"/>
      <w:b/>
      <w:bCs/>
      <w:sz w:val="18"/>
      <w:szCs w:val="20"/>
      <w:lang w:eastAsia="pl-PL"/>
    </w:rPr>
  </w:style>
  <w:style w:type="character" w:customStyle="1" w:styleId="Nagwek4Znak">
    <w:name w:val="Nagłówek 4 Znak"/>
    <w:basedOn w:val="Domylnaczcionkaakapitu"/>
    <w:link w:val="Nagwek4"/>
    <w:rsid w:val="0063513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635137"/>
    <w:rPr>
      <w:rFonts w:ascii="Times New Roman" w:eastAsia="Times New Roman" w:hAnsi="Times New Roman" w:cs="Times New Roman"/>
      <w:sz w:val="52"/>
      <w:szCs w:val="20"/>
      <w:lang w:eastAsia="ar-SA"/>
    </w:rPr>
  </w:style>
  <w:style w:type="character" w:customStyle="1" w:styleId="Nagwek6Znak">
    <w:name w:val="Nagłówek 6 Znak"/>
    <w:basedOn w:val="Domylnaczcionkaakapitu"/>
    <w:link w:val="Nagwek6"/>
    <w:rsid w:val="00635137"/>
    <w:rPr>
      <w:rFonts w:ascii="Times New Roman" w:eastAsia="Times New Roman" w:hAnsi="Times New Roman" w:cs="Times New Roman"/>
      <w:sz w:val="32"/>
      <w:szCs w:val="20"/>
      <w:lang w:eastAsia="ar-SA"/>
    </w:rPr>
  </w:style>
  <w:style w:type="character" w:customStyle="1" w:styleId="Nagwek7Znak">
    <w:name w:val="Nagłówek 7 Znak"/>
    <w:basedOn w:val="Domylnaczcionkaakapitu"/>
    <w:link w:val="Nagwek7"/>
    <w:rsid w:val="00635137"/>
    <w:rPr>
      <w:rFonts w:ascii="Times New Roman" w:eastAsia="Times New Roman" w:hAnsi="Times New Roman" w:cs="Times New Roman"/>
      <w:sz w:val="28"/>
      <w:szCs w:val="20"/>
      <w:lang w:eastAsia="ar-SA"/>
    </w:rPr>
  </w:style>
  <w:style w:type="character" w:customStyle="1" w:styleId="Nagwek8Znak">
    <w:name w:val="Nagłówek 8 Znak"/>
    <w:basedOn w:val="Domylnaczcionkaakapitu"/>
    <w:link w:val="Nagwek8"/>
    <w:rsid w:val="00635137"/>
    <w:rPr>
      <w:rFonts w:ascii="Times New Roman" w:eastAsia="Times New Roman" w:hAnsi="Times New Roman" w:cs="Times New Roman"/>
      <w:b/>
      <w:sz w:val="28"/>
      <w:szCs w:val="20"/>
      <w:lang w:eastAsia="ar-SA"/>
    </w:rPr>
  </w:style>
  <w:style w:type="character" w:customStyle="1" w:styleId="Nagwek9Znak">
    <w:name w:val="Nagłówek 9 Znak"/>
    <w:basedOn w:val="Domylnaczcionkaakapitu"/>
    <w:link w:val="Nagwek9"/>
    <w:rsid w:val="00635137"/>
    <w:rPr>
      <w:rFonts w:ascii="Times New Roman" w:eastAsia="Times New Roman" w:hAnsi="Times New Roman" w:cs="Times New Roman"/>
      <w:sz w:val="40"/>
      <w:szCs w:val="20"/>
      <w:lang w:eastAsia="ar-SA"/>
    </w:rPr>
  </w:style>
  <w:style w:type="paragraph" w:styleId="Nagwek">
    <w:name w:val="header"/>
    <w:basedOn w:val="Normalny"/>
    <w:link w:val="NagwekZnak"/>
    <w:rsid w:val="00635137"/>
    <w:pPr>
      <w:tabs>
        <w:tab w:val="center" w:pos="4536"/>
        <w:tab w:val="right" w:pos="9072"/>
      </w:tabs>
    </w:pPr>
    <w:rPr>
      <w:rFonts w:ascii="Times New Roman" w:hAnsi="Times New Roman" w:cs="Times New Roman"/>
      <w:sz w:val="24"/>
      <w:szCs w:val="24"/>
    </w:rPr>
  </w:style>
  <w:style w:type="character" w:customStyle="1" w:styleId="NagwekZnak">
    <w:name w:val="Nagłówek Znak"/>
    <w:basedOn w:val="Domylnaczcionkaakapitu"/>
    <w:link w:val="Nagwek"/>
    <w:rsid w:val="00635137"/>
    <w:rPr>
      <w:rFonts w:ascii="Times New Roman" w:eastAsia="Times New Roman" w:hAnsi="Times New Roman" w:cs="Times New Roman"/>
      <w:sz w:val="24"/>
      <w:szCs w:val="24"/>
      <w:lang w:eastAsia="pl-PL"/>
    </w:rPr>
  </w:style>
  <w:style w:type="paragraph" w:styleId="Tekstpodstawowy">
    <w:name w:val="Body Text"/>
    <w:aliases w:val="a2"/>
    <w:basedOn w:val="Normalny"/>
    <w:link w:val="TekstpodstawowyZnak"/>
    <w:rsid w:val="00635137"/>
    <w:pPr>
      <w:jc w:val="both"/>
    </w:pPr>
    <w:rPr>
      <w:rFonts w:ascii="Times New Roman" w:hAnsi="Times New Roman" w:cs="Times New Roman"/>
      <w:sz w:val="24"/>
      <w:szCs w:val="24"/>
    </w:rPr>
  </w:style>
  <w:style w:type="character" w:customStyle="1" w:styleId="TekstpodstawowyZnak">
    <w:name w:val="Tekst podstawowy Znak"/>
    <w:aliases w:val="a2 Znak"/>
    <w:basedOn w:val="Domylnaczcionkaakapitu"/>
    <w:link w:val="Tekstpodstawowy"/>
    <w:rsid w:val="0063513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635137"/>
    <w:pPr>
      <w:ind w:left="1620" w:hanging="1620"/>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63513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35137"/>
    <w:pPr>
      <w:ind w:left="720"/>
    </w:pPr>
    <w:rPr>
      <w:rFonts w:ascii="Times New Roman" w:hAnsi="Times New Roman" w:cs="Times New Roman"/>
      <w:sz w:val="24"/>
      <w:szCs w:val="24"/>
    </w:rPr>
  </w:style>
  <w:style w:type="paragraph" w:styleId="NormalnyWeb">
    <w:name w:val="Normal (Web)"/>
    <w:basedOn w:val="Normalny"/>
    <w:rsid w:val="00635137"/>
    <w:pPr>
      <w:spacing w:before="100" w:beforeAutospacing="1" w:after="100" w:afterAutospacing="1"/>
    </w:pPr>
    <w:rPr>
      <w:rFonts w:ascii="Times New Roman" w:hAnsi="Times New Roman" w:cs="Times New Roman"/>
      <w:sz w:val="24"/>
      <w:szCs w:val="24"/>
    </w:rPr>
  </w:style>
  <w:style w:type="paragraph" w:styleId="Tekstpodstawowy3">
    <w:name w:val="Body Text 3"/>
    <w:basedOn w:val="Normalny"/>
    <w:link w:val="Tekstpodstawowy3Znak"/>
    <w:rsid w:val="00635137"/>
    <w:pPr>
      <w:spacing w:after="120"/>
    </w:pPr>
    <w:rPr>
      <w:rFonts w:ascii="Times New Roman" w:hAnsi="Times New Roman" w:cs="Times New Roman"/>
      <w:sz w:val="16"/>
      <w:szCs w:val="16"/>
    </w:rPr>
  </w:style>
  <w:style w:type="character" w:customStyle="1" w:styleId="Tekstpodstawowy3Znak">
    <w:name w:val="Tekst podstawowy 3 Znak"/>
    <w:basedOn w:val="Domylnaczcionkaakapitu"/>
    <w:link w:val="Tekstpodstawowy3"/>
    <w:rsid w:val="00635137"/>
    <w:rPr>
      <w:rFonts w:ascii="Times New Roman" w:eastAsia="Times New Roman" w:hAnsi="Times New Roman" w:cs="Times New Roman"/>
      <w:sz w:val="16"/>
      <w:szCs w:val="16"/>
      <w:lang w:eastAsia="pl-PL"/>
    </w:rPr>
  </w:style>
  <w:style w:type="paragraph" w:customStyle="1" w:styleId="Default">
    <w:name w:val="Default"/>
    <w:rsid w:val="0063513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ytu">
    <w:name w:val="Title"/>
    <w:basedOn w:val="Normalny"/>
    <w:link w:val="TytuZnak"/>
    <w:qFormat/>
    <w:rsid w:val="00635137"/>
    <w:pPr>
      <w:overflowPunct w:val="0"/>
      <w:autoSpaceDE w:val="0"/>
      <w:autoSpaceDN w:val="0"/>
      <w:adjustRightInd w:val="0"/>
      <w:jc w:val="center"/>
      <w:textAlignment w:val="baseline"/>
    </w:pPr>
    <w:rPr>
      <w:rFonts w:ascii="Bookman Old Style" w:hAnsi="Bookman Old Style" w:cs="Times New Roman"/>
      <w:sz w:val="32"/>
      <w:szCs w:val="23"/>
    </w:rPr>
  </w:style>
  <w:style w:type="character" w:customStyle="1" w:styleId="TytuZnak">
    <w:name w:val="Tytuł Znak"/>
    <w:basedOn w:val="Domylnaczcionkaakapitu"/>
    <w:link w:val="Tytu"/>
    <w:rsid w:val="00635137"/>
    <w:rPr>
      <w:rFonts w:ascii="Bookman Old Style" w:eastAsia="Times New Roman" w:hAnsi="Bookman Old Style" w:cs="Times New Roman"/>
      <w:sz w:val="32"/>
      <w:szCs w:val="23"/>
      <w:lang w:eastAsia="pl-PL"/>
    </w:rPr>
  </w:style>
  <w:style w:type="character" w:styleId="Numerstrony">
    <w:name w:val="page number"/>
    <w:basedOn w:val="Domylnaczcionkaakapitu"/>
    <w:semiHidden/>
    <w:rsid w:val="00635137"/>
  </w:style>
  <w:style w:type="paragraph" w:styleId="Stopka">
    <w:name w:val="footer"/>
    <w:basedOn w:val="Normalny"/>
    <w:link w:val="StopkaZnak"/>
    <w:uiPriority w:val="99"/>
    <w:rsid w:val="00635137"/>
    <w:pPr>
      <w:tabs>
        <w:tab w:val="center" w:pos="4536"/>
        <w:tab w:val="right" w:pos="9072"/>
      </w:tabs>
    </w:pPr>
    <w:rPr>
      <w:rFonts w:ascii="Times New Roman" w:hAnsi="Times New Roman" w:cs="Times New Roman"/>
      <w:sz w:val="24"/>
      <w:szCs w:val="24"/>
    </w:rPr>
  </w:style>
  <w:style w:type="character" w:customStyle="1" w:styleId="StopkaZnak">
    <w:name w:val="Stopka Znak"/>
    <w:basedOn w:val="Domylnaczcionkaakapitu"/>
    <w:link w:val="Stopka"/>
    <w:uiPriority w:val="99"/>
    <w:rsid w:val="00635137"/>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635137"/>
    <w:rPr>
      <w:shd w:val="clear" w:color="auto" w:fill="FFFFFF"/>
    </w:rPr>
  </w:style>
  <w:style w:type="character" w:customStyle="1" w:styleId="Teksttreci2Arial9pt">
    <w:name w:val="Tekst treści (2) + Arial;9 pt"/>
    <w:basedOn w:val="Teksttreci2"/>
    <w:rsid w:val="00635137"/>
    <w:rPr>
      <w:rFonts w:ascii="Arial" w:eastAsia="Arial" w:hAnsi="Arial" w:cs="Arial"/>
      <w:color w:val="000000"/>
      <w:spacing w:val="0"/>
      <w:w w:val="100"/>
      <w:position w:val="0"/>
      <w:sz w:val="18"/>
      <w:szCs w:val="18"/>
      <w:shd w:val="clear" w:color="auto" w:fill="FFFFFF"/>
      <w:lang w:val="pl-PL" w:eastAsia="pl-PL" w:bidi="pl-PL"/>
    </w:rPr>
  </w:style>
  <w:style w:type="paragraph" w:customStyle="1" w:styleId="Teksttreci20">
    <w:name w:val="Tekst treści (2)"/>
    <w:basedOn w:val="Normalny"/>
    <w:link w:val="Teksttreci2"/>
    <w:rsid w:val="00635137"/>
    <w:pPr>
      <w:widowControl w:val="0"/>
      <w:shd w:val="clear" w:color="auto" w:fill="FFFFFF"/>
    </w:pPr>
    <w:rPr>
      <w:rFonts w:asciiTheme="minorHAnsi" w:eastAsiaTheme="minorHAnsi" w:hAnsiTheme="minorHAnsi" w:cstheme="minorBidi"/>
      <w:sz w:val="22"/>
      <w:szCs w:val="22"/>
      <w:lang w:eastAsia="en-US"/>
    </w:rPr>
  </w:style>
  <w:style w:type="character" w:customStyle="1" w:styleId="Teksttreci2Pogrubienie">
    <w:name w:val="Tekst treści (2) + Pogrubienie"/>
    <w:basedOn w:val="Teksttreci2"/>
    <w:rsid w:val="00635137"/>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paragraph" w:styleId="Tekstdymka">
    <w:name w:val="Balloon Text"/>
    <w:basedOn w:val="Normalny"/>
    <w:link w:val="TekstdymkaZnak"/>
    <w:uiPriority w:val="99"/>
    <w:semiHidden/>
    <w:unhideWhenUsed/>
    <w:rsid w:val="006351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137"/>
    <w:rPr>
      <w:rFonts w:ascii="Segoe UI" w:eastAsia="Times New Roman" w:hAnsi="Segoe UI" w:cs="Segoe UI"/>
      <w:sz w:val="18"/>
      <w:szCs w:val="18"/>
      <w:lang w:eastAsia="pl-PL"/>
    </w:rPr>
  </w:style>
  <w:style w:type="numbering" w:customStyle="1" w:styleId="Bezlisty1">
    <w:name w:val="Bez listy1"/>
    <w:next w:val="Bezlisty"/>
    <w:uiPriority w:val="99"/>
    <w:semiHidden/>
    <w:unhideWhenUsed/>
    <w:rsid w:val="00635137"/>
  </w:style>
  <w:style w:type="character" w:customStyle="1" w:styleId="WW8Num2z0">
    <w:name w:val="WW8Num2z0"/>
    <w:rsid w:val="00635137"/>
    <w:rPr>
      <w:b/>
      <w:i w:val="0"/>
    </w:rPr>
  </w:style>
  <w:style w:type="character" w:customStyle="1" w:styleId="WW8Num3z1">
    <w:name w:val="WW8Num3z1"/>
    <w:rsid w:val="00635137"/>
    <w:rPr>
      <w:b/>
      <w:i w:val="0"/>
    </w:rPr>
  </w:style>
  <w:style w:type="character" w:customStyle="1" w:styleId="WW8Num4z0">
    <w:name w:val="WW8Num4z0"/>
    <w:rsid w:val="00635137"/>
    <w:rPr>
      <w:b/>
      <w:i w:val="0"/>
    </w:rPr>
  </w:style>
  <w:style w:type="character" w:customStyle="1" w:styleId="WW8Num6z0">
    <w:name w:val="WW8Num6z0"/>
    <w:rsid w:val="00635137"/>
    <w:rPr>
      <w:rFonts w:ascii="Times New Roman" w:hAnsi="Times New Roman" w:cs="Times New Roman"/>
    </w:rPr>
  </w:style>
  <w:style w:type="character" w:customStyle="1" w:styleId="WW8Num7z0">
    <w:name w:val="WW8Num7z0"/>
    <w:rsid w:val="00635137"/>
    <w:rPr>
      <w:b w:val="0"/>
      <w:i w:val="0"/>
    </w:rPr>
  </w:style>
  <w:style w:type="character" w:customStyle="1" w:styleId="WW8Num8z0">
    <w:name w:val="WW8Num8z0"/>
    <w:rsid w:val="00635137"/>
    <w:rPr>
      <w:b/>
      <w:i w:val="0"/>
    </w:rPr>
  </w:style>
  <w:style w:type="character" w:customStyle="1" w:styleId="WW8Num16z1">
    <w:name w:val="WW8Num16z1"/>
    <w:rsid w:val="00635137"/>
    <w:rPr>
      <w:b/>
      <w:i w:val="0"/>
    </w:rPr>
  </w:style>
  <w:style w:type="character" w:customStyle="1" w:styleId="WW8Num18z0">
    <w:name w:val="WW8Num18z0"/>
    <w:rsid w:val="00635137"/>
    <w:rPr>
      <w:rFonts w:ascii="Times New Roman" w:hAnsi="Times New Roman" w:cs="Times New Roman"/>
    </w:rPr>
  </w:style>
  <w:style w:type="character" w:customStyle="1" w:styleId="WW8Num19z0">
    <w:name w:val="WW8Num19z0"/>
    <w:rsid w:val="00635137"/>
    <w:rPr>
      <w:rFonts w:ascii="Times New Roman" w:hAnsi="Times New Roman" w:cs="Times New Roman"/>
    </w:rPr>
  </w:style>
  <w:style w:type="character" w:customStyle="1" w:styleId="WW8Num21z0">
    <w:name w:val="WW8Num21z0"/>
    <w:rsid w:val="00635137"/>
    <w:rPr>
      <w:rFonts w:ascii="Times New Roman" w:hAnsi="Times New Roman" w:cs="Times New Roman"/>
    </w:rPr>
  </w:style>
  <w:style w:type="character" w:customStyle="1" w:styleId="WW8Num22z0">
    <w:name w:val="WW8Num22z0"/>
    <w:rsid w:val="00635137"/>
    <w:rPr>
      <w:b/>
      <w:i w:val="0"/>
    </w:rPr>
  </w:style>
  <w:style w:type="character" w:customStyle="1" w:styleId="WW8Num25z1">
    <w:name w:val="WW8Num25z1"/>
    <w:rsid w:val="00635137"/>
    <w:rPr>
      <w:b w:val="0"/>
      <w:i w:val="0"/>
    </w:rPr>
  </w:style>
  <w:style w:type="character" w:customStyle="1" w:styleId="WW8Num37z0">
    <w:name w:val="WW8Num37z0"/>
    <w:rsid w:val="00635137"/>
    <w:rPr>
      <w:rFonts w:ascii="Symbol" w:hAnsi="Symbol"/>
    </w:rPr>
  </w:style>
  <w:style w:type="character" w:customStyle="1" w:styleId="WW8Num37z1">
    <w:name w:val="WW8Num37z1"/>
    <w:rsid w:val="00635137"/>
    <w:rPr>
      <w:rFonts w:ascii="Courier New" w:hAnsi="Courier New"/>
    </w:rPr>
  </w:style>
  <w:style w:type="character" w:customStyle="1" w:styleId="WW8Num37z2">
    <w:name w:val="WW8Num37z2"/>
    <w:rsid w:val="00635137"/>
    <w:rPr>
      <w:rFonts w:ascii="Wingdings" w:hAnsi="Wingdings"/>
    </w:rPr>
  </w:style>
  <w:style w:type="character" w:customStyle="1" w:styleId="WW8Num38z0">
    <w:name w:val="WW8Num38z0"/>
    <w:rsid w:val="00635137"/>
    <w:rPr>
      <w:rFonts w:ascii="Times New Roman" w:hAnsi="Times New Roman" w:cs="Times New Roman"/>
      <w:b w:val="0"/>
      <w:i w:val="0"/>
      <w:sz w:val="20"/>
      <w:szCs w:val="20"/>
    </w:rPr>
  </w:style>
  <w:style w:type="character" w:customStyle="1" w:styleId="WW8Num38z1">
    <w:name w:val="WW8Num38z1"/>
    <w:rsid w:val="00635137"/>
    <w:rPr>
      <w:rFonts w:ascii="Times New Roman" w:hAnsi="Times New Roman" w:cs="Times New Roman"/>
    </w:rPr>
  </w:style>
  <w:style w:type="character" w:customStyle="1" w:styleId="WW8Num39z0">
    <w:name w:val="WW8Num39z0"/>
    <w:rsid w:val="00635137"/>
    <w:rPr>
      <w:rFonts w:ascii="Times New Roman" w:hAnsi="Times New Roman" w:cs="Times New Roman"/>
    </w:rPr>
  </w:style>
  <w:style w:type="character" w:customStyle="1" w:styleId="WW8Num43z0">
    <w:name w:val="WW8Num43z0"/>
    <w:rsid w:val="00635137"/>
    <w:rPr>
      <w:rFonts w:ascii="Times New Roman" w:hAnsi="Times New Roman" w:cs="Times New Roman"/>
      <w:sz w:val="16"/>
    </w:rPr>
  </w:style>
  <w:style w:type="character" w:customStyle="1" w:styleId="WW8Num43z1">
    <w:name w:val="WW8Num43z1"/>
    <w:rsid w:val="00635137"/>
    <w:rPr>
      <w:rFonts w:ascii="Times New Roman" w:hAnsi="Times New Roman" w:cs="Times New Roman"/>
    </w:rPr>
  </w:style>
  <w:style w:type="character" w:customStyle="1" w:styleId="WW8Num44z0">
    <w:name w:val="WW8Num44z0"/>
    <w:rsid w:val="00635137"/>
    <w:rPr>
      <w:rFonts w:ascii="Times New Roman" w:hAnsi="Times New Roman" w:cs="Times New Roman"/>
    </w:rPr>
  </w:style>
  <w:style w:type="character" w:customStyle="1" w:styleId="WW8Num47z0">
    <w:name w:val="WW8Num47z0"/>
    <w:rsid w:val="00635137"/>
    <w:rPr>
      <w:rFonts w:ascii="Times New Roman" w:hAnsi="Times New Roman" w:cs="Times New Roman"/>
    </w:rPr>
  </w:style>
  <w:style w:type="character" w:customStyle="1" w:styleId="WW8Num48z0">
    <w:name w:val="WW8Num48z0"/>
    <w:rsid w:val="00635137"/>
    <w:rPr>
      <w:rFonts w:ascii="Times New Roman" w:hAnsi="Times New Roman" w:cs="Times New Roman"/>
      <w:sz w:val="16"/>
    </w:rPr>
  </w:style>
  <w:style w:type="character" w:customStyle="1" w:styleId="WW8Num48z1">
    <w:name w:val="WW8Num48z1"/>
    <w:rsid w:val="00635137"/>
    <w:rPr>
      <w:rFonts w:ascii="Times New Roman" w:hAnsi="Times New Roman" w:cs="Times New Roman"/>
    </w:rPr>
  </w:style>
  <w:style w:type="character" w:customStyle="1" w:styleId="WW8Num50z0">
    <w:name w:val="WW8Num50z0"/>
    <w:rsid w:val="00635137"/>
    <w:rPr>
      <w:rFonts w:ascii="Times New Roman" w:hAnsi="Times New Roman" w:cs="Times New Roman"/>
    </w:rPr>
  </w:style>
  <w:style w:type="character" w:customStyle="1" w:styleId="WW8Num51z0">
    <w:name w:val="WW8Num51z0"/>
    <w:rsid w:val="00635137"/>
    <w:rPr>
      <w:rFonts w:ascii="Times New Roman" w:hAnsi="Times New Roman"/>
      <w:b/>
      <w:i w:val="0"/>
      <w:sz w:val="20"/>
      <w:u w:val="none"/>
    </w:rPr>
  </w:style>
  <w:style w:type="character" w:customStyle="1" w:styleId="WW8Num52z1">
    <w:name w:val="WW8Num52z1"/>
    <w:rsid w:val="00635137"/>
    <w:rPr>
      <w:rFonts w:ascii="Times New Roman" w:eastAsia="Times New Roman" w:hAnsi="Times New Roman" w:cs="Times New Roman"/>
    </w:rPr>
  </w:style>
  <w:style w:type="character" w:customStyle="1" w:styleId="WW8Num56z0">
    <w:name w:val="WW8Num56z0"/>
    <w:rsid w:val="00635137"/>
    <w:rPr>
      <w:rFonts w:ascii="Times New Roman" w:hAnsi="Times New Roman" w:cs="Times New Roman"/>
    </w:rPr>
  </w:style>
  <w:style w:type="character" w:customStyle="1" w:styleId="WW8Num57z0">
    <w:name w:val="WW8Num57z0"/>
    <w:rsid w:val="00635137"/>
    <w:rPr>
      <w:b w:val="0"/>
      <w:i w:val="0"/>
    </w:rPr>
  </w:style>
  <w:style w:type="character" w:customStyle="1" w:styleId="WW8Num64z0">
    <w:name w:val="WW8Num64z0"/>
    <w:rsid w:val="00635137"/>
    <w:rPr>
      <w:b w:val="0"/>
      <w:i w:val="0"/>
    </w:rPr>
  </w:style>
  <w:style w:type="character" w:customStyle="1" w:styleId="WW8NumSt2z0">
    <w:name w:val="WW8NumSt2z0"/>
    <w:rsid w:val="00635137"/>
    <w:rPr>
      <w:rFonts w:ascii="Symbol" w:hAnsi="Symbol"/>
    </w:rPr>
  </w:style>
  <w:style w:type="character" w:customStyle="1" w:styleId="WW8NumSt18z0">
    <w:name w:val="WW8NumSt18z0"/>
    <w:rsid w:val="00635137"/>
    <w:rPr>
      <w:rFonts w:ascii="Symbol" w:hAnsi="Symbol"/>
      <w:sz w:val="24"/>
    </w:rPr>
  </w:style>
  <w:style w:type="character" w:customStyle="1" w:styleId="Znakiprzypiswdolnych">
    <w:name w:val="Znaki przypisów dolnych"/>
    <w:basedOn w:val="Domylnaczcionkaakapitu"/>
    <w:rsid w:val="00635137"/>
    <w:rPr>
      <w:vertAlign w:val="superscript"/>
    </w:rPr>
  </w:style>
  <w:style w:type="character" w:customStyle="1" w:styleId="Znakinumeracji">
    <w:name w:val="Znaki numeracji"/>
    <w:rsid w:val="00635137"/>
  </w:style>
  <w:style w:type="character" w:customStyle="1" w:styleId="Symbolewypunktowania">
    <w:name w:val="Symbole wypunktowania"/>
    <w:rsid w:val="00635137"/>
    <w:rPr>
      <w:rFonts w:ascii="OpenSymbol" w:eastAsia="OpenSymbol" w:hAnsi="OpenSymbol" w:cs="OpenSymbol"/>
    </w:rPr>
  </w:style>
  <w:style w:type="paragraph" w:styleId="Lista">
    <w:name w:val="List"/>
    <w:basedOn w:val="Tekstpodstawowy"/>
    <w:semiHidden/>
    <w:rsid w:val="00635137"/>
    <w:pPr>
      <w:suppressAutoHyphens/>
      <w:jc w:val="left"/>
    </w:pPr>
    <w:rPr>
      <w:rFonts w:cs="Mangal"/>
      <w:sz w:val="28"/>
      <w:szCs w:val="20"/>
      <w:lang w:eastAsia="ar-SA"/>
    </w:rPr>
  </w:style>
  <w:style w:type="paragraph" w:styleId="Podpis">
    <w:name w:val="Signature"/>
    <w:basedOn w:val="Normalny"/>
    <w:link w:val="PodpisZnak"/>
    <w:semiHidden/>
    <w:rsid w:val="00635137"/>
    <w:pPr>
      <w:suppressLineNumbers/>
      <w:suppressAutoHyphens/>
      <w:spacing w:before="120" w:after="120"/>
    </w:pPr>
    <w:rPr>
      <w:rFonts w:ascii="Times New Roman" w:hAnsi="Times New Roman" w:cs="Mangal"/>
      <w:b/>
      <w:i/>
      <w:iCs/>
      <w:sz w:val="24"/>
      <w:szCs w:val="24"/>
      <w:lang w:eastAsia="ar-SA"/>
    </w:rPr>
  </w:style>
  <w:style w:type="character" w:customStyle="1" w:styleId="PodpisZnak">
    <w:name w:val="Podpis Znak"/>
    <w:basedOn w:val="Domylnaczcionkaakapitu"/>
    <w:link w:val="Podpis"/>
    <w:semiHidden/>
    <w:rsid w:val="00635137"/>
    <w:rPr>
      <w:rFonts w:ascii="Times New Roman" w:eastAsia="Times New Roman" w:hAnsi="Times New Roman" w:cs="Mangal"/>
      <w:b/>
      <w:i/>
      <w:iCs/>
      <w:sz w:val="24"/>
      <w:szCs w:val="24"/>
      <w:lang w:eastAsia="ar-SA"/>
    </w:rPr>
  </w:style>
  <w:style w:type="paragraph" w:customStyle="1" w:styleId="Indeks">
    <w:name w:val="Indeks"/>
    <w:basedOn w:val="Normalny"/>
    <w:rsid w:val="00635137"/>
    <w:pPr>
      <w:suppressLineNumbers/>
      <w:suppressAutoHyphens/>
    </w:pPr>
    <w:rPr>
      <w:rFonts w:ascii="Times New Roman" w:hAnsi="Times New Roman" w:cs="Mangal"/>
      <w:b/>
      <w:sz w:val="24"/>
      <w:lang w:eastAsia="ar-SA"/>
    </w:rPr>
  </w:style>
  <w:style w:type="paragraph" w:styleId="Tekstpodstawowy2">
    <w:name w:val="Body Text 2"/>
    <w:basedOn w:val="Normalny"/>
    <w:link w:val="Tekstpodstawowy2Znak"/>
    <w:semiHidden/>
    <w:rsid w:val="00635137"/>
    <w:pPr>
      <w:suppressAutoHyphens/>
    </w:pPr>
    <w:rPr>
      <w:rFonts w:ascii="Times New Roman" w:hAnsi="Times New Roman" w:cs="Times New Roman"/>
      <w:b/>
      <w:sz w:val="28"/>
      <w:lang w:eastAsia="ar-SA"/>
    </w:rPr>
  </w:style>
  <w:style w:type="character" w:customStyle="1" w:styleId="Tekstpodstawowy2Znak">
    <w:name w:val="Tekst podstawowy 2 Znak"/>
    <w:basedOn w:val="Domylnaczcionkaakapitu"/>
    <w:link w:val="Tekstpodstawowy2"/>
    <w:semiHidden/>
    <w:rsid w:val="00635137"/>
    <w:rPr>
      <w:rFonts w:ascii="Times New Roman" w:eastAsia="Times New Roman" w:hAnsi="Times New Roman" w:cs="Times New Roman"/>
      <w:b/>
      <w:sz w:val="28"/>
      <w:szCs w:val="20"/>
      <w:lang w:eastAsia="ar-SA"/>
    </w:rPr>
  </w:style>
  <w:style w:type="paragraph" w:styleId="Tekstpodstawowywcity2">
    <w:name w:val="Body Text Indent 2"/>
    <w:basedOn w:val="Normalny"/>
    <w:link w:val="Tekstpodstawowywcity2Znak"/>
    <w:semiHidden/>
    <w:rsid w:val="00635137"/>
    <w:pPr>
      <w:suppressAutoHyphens/>
      <w:ind w:left="720"/>
      <w:jc w:val="both"/>
    </w:pPr>
    <w:rPr>
      <w:rFonts w:ascii="Times New Roman" w:hAnsi="Times New Roman" w:cs="Times New Roman"/>
      <w:sz w:val="32"/>
      <w:lang w:eastAsia="ar-SA"/>
    </w:rPr>
  </w:style>
  <w:style w:type="character" w:customStyle="1" w:styleId="Tekstpodstawowywcity2Znak">
    <w:name w:val="Tekst podstawowy wcięty 2 Znak"/>
    <w:basedOn w:val="Domylnaczcionkaakapitu"/>
    <w:link w:val="Tekstpodstawowywcity2"/>
    <w:semiHidden/>
    <w:rsid w:val="00635137"/>
    <w:rPr>
      <w:rFonts w:ascii="Times New Roman" w:eastAsia="Times New Roman" w:hAnsi="Times New Roman" w:cs="Times New Roman"/>
      <w:sz w:val="32"/>
      <w:szCs w:val="20"/>
      <w:lang w:eastAsia="ar-SA"/>
    </w:rPr>
  </w:style>
  <w:style w:type="paragraph" w:customStyle="1" w:styleId="tekstost">
    <w:name w:val="tekst ost"/>
    <w:basedOn w:val="Normalny"/>
    <w:rsid w:val="00635137"/>
    <w:pPr>
      <w:suppressAutoHyphens/>
      <w:overflowPunct w:val="0"/>
      <w:autoSpaceDE w:val="0"/>
      <w:jc w:val="both"/>
      <w:textAlignment w:val="baseline"/>
    </w:pPr>
    <w:rPr>
      <w:rFonts w:ascii="Times New Roman" w:hAnsi="Times New Roman" w:cs="Times New Roman"/>
      <w:lang w:eastAsia="ar-SA"/>
    </w:rPr>
  </w:style>
  <w:style w:type="paragraph" w:customStyle="1" w:styleId="Standardowytekst">
    <w:name w:val="Standardowy.tekst"/>
    <w:rsid w:val="00635137"/>
    <w:pPr>
      <w:suppressAutoHyphens/>
      <w:overflowPunct w:val="0"/>
      <w:autoSpaceDE w:val="0"/>
      <w:spacing w:after="0" w:line="240" w:lineRule="auto"/>
      <w:jc w:val="both"/>
      <w:textAlignment w:val="baseline"/>
    </w:pPr>
    <w:rPr>
      <w:rFonts w:ascii="Times New Roman" w:eastAsia="Arial" w:hAnsi="Times New Roman" w:cs="Times New Roman"/>
      <w:sz w:val="20"/>
      <w:szCs w:val="20"/>
      <w:lang w:eastAsia="ar-SA"/>
    </w:rPr>
  </w:style>
  <w:style w:type="paragraph" w:customStyle="1" w:styleId="StylIwony">
    <w:name w:val="Styl Iwony"/>
    <w:basedOn w:val="Normalny"/>
    <w:rsid w:val="00635137"/>
    <w:pPr>
      <w:suppressAutoHyphens/>
      <w:overflowPunct w:val="0"/>
      <w:autoSpaceDE w:val="0"/>
      <w:spacing w:before="120" w:after="120"/>
      <w:jc w:val="both"/>
      <w:textAlignment w:val="baseline"/>
    </w:pPr>
    <w:rPr>
      <w:rFonts w:ascii="Bookman Old Style" w:hAnsi="Bookman Old Style" w:cs="Times New Roman"/>
      <w:sz w:val="24"/>
      <w:lang w:eastAsia="ar-SA"/>
    </w:rPr>
  </w:style>
  <w:style w:type="paragraph" w:styleId="Lista2">
    <w:name w:val="List 2"/>
    <w:basedOn w:val="Normalny"/>
    <w:semiHidden/>
    <w:rsid w:val="00635137"/>
    <w:pPr>
      <w:suppressAutoHyphens/>
      <w:ind w:left="566" w:hanging="283"/>
    </w:pPr>
    <w:rPr>
      <w:rFonts w:ascii="Times New Roman" w:hAnsi="Times New Roman" w:cs="Times New Roman"/>
      <w:b/>
      <w:sz w:val="24"/>
      <w:lang w:eastAsia="ar-SA"/>
    </w:rPr>
  </w:style>
  <w:style w:type="paragraph" w:styleId="Podtytu">
    <w:name w:val="Subtitle"/>
    <w:basedOn w:val="Nagwek"/>
    <w:next w:val="Tekstpodstawowy"/>
    <w:link w:val="PodtytuZnak"/>
    <w:qFormat/>
    <w:rsid w:val="00635137"/>
    <w:pPr>
      <w:keepNext/>
      <w:tabs>
        <w:tab w:val="clear" w:pos="4536"/>
        <w:tab w:val="clear" w:pos="9072"/>
      </w:tabs>
      <w:suppressAutoHyphens/>
      <w:spacing w:before="240" w:after="120"/>
      <w:jc w:val="center"/>
    </w:pPr>
    <w:rPr>
      <w:rFonts w:ascii="Arial" w:eastAsia="Microsoft YaHei" w:hAnsi="Arial" w:cs="Mangal"/>
      <w:b/>
      <w:i/>
      <w:iCs/>
      <w:sz w:val="28"/>
      <w:szCs w:val="28"/>
      <w:lang w:eastAsia="ar-SA"/>
    </w:rPr>
  </w:style>
  <w:style w:type="character" w:customStyle="1" w:styleId="PodtytuZnak">
    <w:name w:val="Podtytuł Znak"/>
    <w:basedOn w:val="Domylnaczcionkaakapitu"/>
    <w:link w:val="Podtytu"/>
    <w:rsid w:val="00635137"/>
    <w:rPr>
      <w:rFonts w:ascii="Arial" w:eastAsia="Microsoft YaHei" w:hAnsi="Arial" w:cs="Mangal"/>
      <w:b/>
      <w:i/>
      <w:iCs/>
      <w:sz w:val="28"/>
      <w:szCs w:val="28"/>
      <w:lang w:eastAsia="ar-SA"/>
    </w:rPr>
  </w:style>
  <w:style w:type="paragraph" w:customStyle="1" w:styleId="Tekstpodstawowy21">
    <w:name w:val="Tekst podstawowy 21"/>
    <w:basedOn w:val="Normalny"/>
    <w:rsid w:val="00635137"/>
    <w:pPr>
      <w:suppressAutoHyphens/>
      <w:overflowPunct w:val="0"/>
      <w:autoSpaceDE w:val="0"/>
      <w:ind w:left="360" w:hanging="360"/>
      <w:jc w:val="both"/>
      <w:textAlignment w:val="baseline"/>
    </w:pPr>
    <w:rPr>
      <w:rFonts w:ascii="Times New Roman" w:hAnsi="Times New Roman" w:cs="Times New Roman"/>
      <w:sz w:val="24"/>
      <w:lang w:eastAsia="ar-SA"/>
    </w:rPr>
  </w:style>
  <w:style w:type="paragraph" w:customStyle="1" w:styleId="Standardowytekst1">
    <w:name w:val="Standardowy.tekst1"/>
    <w:rsid w:val="00635137"/>
    <w:pPr>
      <w:suppressAutoHyphens/>
      <w:overflowPunct w:val="0"/>
      <w:autoSpaceDE w:val="0"/>
      <w:spacing w:after="0" w:line="240" w:lineRule="auto"/>
      <w:jc w:val="both"/>
      <w:textAlignment w:val="baseline"/>
    </w:pPr>
    <w:rPr>
      <w:rFonts w:ascii="Times New Roman" w:eastAsia="Arial" w:hAnsi="Times New Roman" w:cs="Times New Roman"/>
      <w:sz w:val="20"/>
      <w:szCs w:val="20"/>
      <w:lang w:eastAsia="ar-SA"/>
    </w:rPr>
  </w:style>
  <w:style w:type="paragraph" w:customStyle="1" w:styleId="Tekstpodstawowywcity31">
    <w:name w:val="Tekst podstawowy wcięty 31"/>
    <w:basedOn w:val="Normalny"/>
    <w:rsid w:val="00635137"/>
    <w:pPr>
      <w:tabs>
        <w:tab w:val="left" w:pos="964"/>
      </w:tabs>
      <w:suppressAutoHyphens/>
      <w:overflowPunct w:val="0"/>
      <w:autoSpaceDE w:val="0"/>
      <w:spacing w:after="120"/>
      <w:ind w:left="964" w:hanging="964"/>
      <w:jc w:val="both"/>
      <w:textAlignment w:val="baseline"/>
    </w:pPr>
    <w:rPr>
      <w:rFonts w:ascii="Times New Roman" w:hAnsi="Times New Roman" w:cs="Times New Roman"/>
      <w:lang w:eastAsia="ar-SA"/>
    </w:rPr>
  </w:style>
  <w:style w:type="paragraph" w:styleId="Tekstkomentarza">
    <w:name w:val="annotation text"/>
    <w:basedOn w:val="Normalny"/>
    <w:link w:val="TekstkomentarzaZnak"/>
    <w:semiHidden/>
    <w:rsid w:val="00635137"/>
    <w:pPr>
      <w:suppressAutoHyphens/>
    </w:pPr>
    <w:rPr>
      <w:rFonts w:ascii="Times New Roman" w:hAnsi="Times New Roman" w:cs="Times New Roman"/>
      <w:lang w:eastAsia="ar-SA"/>
    </w:rPr>
  </w:style>
  <w:style w:type="character" w:customStyle="1" w:styleId="TekstkomentarzaZnak">
    <w:name w:val="Tekst komentarza Znak"/>
    <w:basedOn w:val="Domylnaczcionkaakapitu"/>
    <w:link w:val="Tekstkomentarza"/>
    <w:semiHidden/>
    <w:rsid w:val="00635137"/>
    <w:rPr>
      <w:rFonts w:ascii="Times New Roman" w:eastAsia="Times New Roman" w:hAnsi="Times New Roman" w:cs="Times New Roman"/>
      <w:sz w:val="20"/>
      <w:szCs w:val="20"/>
      <w:lang w:eastAsia="ar-SA"/>
    </w:rPr>
  </w:style>
  <w:style w:type="paragraph" w:styleId="Spistreci1">
    <w:name w:val="toc 1"/>
    <w:basedOn w:val="Normalny"/>
    <w:next w:val="Normalny"/>
    <w:semiHidden/>
    <w:rsid w:val="00635137"/>
    <w:pPr>
      <w:tabs>
        <w:tab w:val="right" w:leader="dot" w:pos="7371"/>
      </w:tabs>
      <w:suppressAutoHyphens/>
      <w:overflowPunct w:val="0"/>
      <w:autoSpaceDE w:val="0"/>
      <w:spacing w:before="120" w:after="120"/>
      <w:textAlignment w:val="baseline"/>
    </w:pPr>
    <w:rPr>
      <w:rFonts w:ascii="Times New Roman" w:hAnsi="Times New Roman" w:cs="Times New Roman"/>
      <w:b/>
      <w:caps/>
      <w:lang w:eastAsia="ar-SA"/>
    </w:rPr>
  </w:style>
  <w:style w:type="paragraph" w:styleId="Listapunktowana">
    <w:name w:val="List Bullet"/>
    <w:basedOn w:val="Normalny"/>
    <w:rsid w:val="00635137"/>
    <w:pPr>
      <w:numPr>
        <w:numId w:val="6"/>
      </w:numPr>
      <w:suppressAutoHyphens/>
      <w:overflowPunct w:val="0"/>
      <w:autoSpaceDE w:val="0"/>
      <w:jc w:val="both"/>
      <w:textAlignment w:val="baseline"/>
    </w:pPr>
    <w:rPr>
      <w:rFonts w:ascii="Times New Roman" w:hAnsi="Times New Roman" w:cs="Times New Roman"/>
      <w:lang w:eastAsia="ar-SA"/>
    </w:rPr>
  </w:style>
  <w:style w:type="paragraph" w:customStyle="1" w:styleId="Bullet1points">
    <w:name w:val="Bullet 1 points"/>
    <w:basedOn w:val="Normalny"/>
    <w:rsid w:val="00635137"/>
    <w:pPr>
      <w:numPr>
        <w:numId w:val="2"/>
      </w:numPr>
      <w:suppressAutoHyphens/>
      <w:spacing w:before="60" w:after="60"/>
      <w:jc w:val="both"/>
    </w:pPr>
    <w:rPr>
      <w:rFonts w:ascii="Times New Roman" w:hAnsi="Times New Roman" w:cs="Times New Roman"/>
      <w:lang w:eastAsia="ar-SA"/>
    </w:rPr>
  </w:style>
  <w:style w:type="paragraph" w:styleId="Zwykytekst">
    <w:name w:val="Plain Text"/>
    <w:basedOn w:val="Normalny"/>
    <w:link w:val="ZwykytekstZnak"/>
    <w:semiHidden/>
    <w:rsid w:val="00635137"/>
    <w:pPr>
      <w:suppressAutoHyphens/>
    </w:pPr>
    <w:rPr>
      <w:rFonts w:ascii="Courier New" w:hAnsi="Courier New" w:cs="Times New Roman"/>
      <w:lang w:eastAsia="ar-SA"/>
    </w:rPr>
  </w:style>
  <w:style w:type="character" w:customStyle="1" w:styleId="ZwykytekstZnak">
    <w:name w:val="Zwykły tekst Znak"/>
    <w:basedOn w:val="Domylnaczcionkaakapitu"/>
    <w:link w:val="Zwykytekst"/>
    <w:semiHidden/>
    <w:rsid w:val="00635137"/>
    <w:rPr>
      <w:rFonts w:ascii="Courier New" w:eastAsia="Times New Roman" w:hAnsi="Courier New" w:cs="Times New Roman"/>
      <w:sz w:val="20"/>
      <w:szCs w:val="20"/>
      <w:lang w:eastAsia="ar-SA"/>
    </w:rPr>
  </w:style>
  <w:style w:type="paragraph" w:customStyle="1" w:styleId="Rysunek">
    <w:name w:val="Rysunek"/>
    <w:basedOn w:val="Normalny"/>
    <w:next w:val="Tekstpodstawowy"/>
    <w:rsid w:val="00635137"/>
    <w:pPr>
      <w:keepLines/>
      <w:tabs>
        <w:tab w:val="left" w:pos="-720"/>
      </w:tabs>
      <w:suppressAutoHyphens/>
      <w:overflowPunct w:val="0"/>
      <w:autoSpaceDE w:val="0"/>
      <w:spacing w:before="260"/>
      <w:jc w:val="center"/>
      <w:textAlignment w:val="baseline"/>
    </w:pPr>
    <w:rPr>
      <w:rFonts w:ascii="Times New Roman" w:hAnsi="Times New Roman" w:cs="Times New Roman"/>
      <w:b/>
      <w:bCs/>
      <w:sz w:val="24"/>
      <w:szCs w:val="24"/>
      <w:lang w:eastAsia="ar-SA"/>
    </w:rPr>
  </w:style>
  <w:style w:type="paragraph" w:customStyle="1" w:styleId="Zawartotabeli">
    <w:name w:val="Zawartość tabeli"/>
    <w:basedOn w:val="Normalny"/>
    <w:rsid w:val="00635137"/>
    <w:pPr>
      <w:suppressLineNumbers/>
      <w:suppressAutoHyphens/>
    </w:pPr>
    <w:rPr>
      <w:rFonts w:ascii="Times New Roman" w:hAnsi="Times New Roman" w:cs="Times New Roman"/>
      <w:b/>
      <w:sz w:val="24"/>
      <w:lang w:eastAsia="ar-SA"/>
    </w:rPr>
  </w:style>
  <w:style w:type="paragraph" w:customStyle="1" w:styleId="Nagwektabeli">
    <w:name w:val="Nagłówek tabeli"/>
    <w:basedOn w:val="Zawartotabeli"/>
    <w:rsid w:val="00635137"/>
    <w:pPr>
      <w:jc w:val="center"/>
    </w:pPr>
    <w:rPr>
      <w:bCs/>
    </w:rPr>
  </w:style>
  <w:style w:type="paragraph" w:customStyle="1" w:styleId="Zawartoramki">
    <w:name w:val="Zawartość ramki"/>
    <w:basedOn w:val="Tekstpodstawowy"/>
    <w:rsid w:val="00635137"/>
    <w:pPr>
      <w:suppressAutoHyphens/>
      <w:jc w:val="left"/>
    </w:pPr>
    <w:rPr>
      <w:sz w:val="28"/>
      <w:szCs w:val="20"/>
      <w:lang w:eastAsia="ar-SA"/>
    </w:rPr>
  </w:style>
  <w:style w:type="paragraph" w:customStyle="1" w:styleId="Styl1">
    <w:name w:val="Styl1"/>
    <w:basedOn w:val="Normalny"/>
    <w:rsid w:val="00635137"/>
    <w:pPr>
      <w:jc w:val="both"/>
    </w:pPr>
    <w:rPr>
      <w:rFonts w:ascii="Arial" w:hAnsi="Arial" w:cs="Times New Roman"/>
      <w:szCs w:val="24"/>
    </w:rPr>
  </w:style>
  <w:style w:type="character" w:customStyle="1" w:styleId="Teksttreci">
    <w:name w:val="Tekst treści"/>
    <w:rsid w:val="00635137"/>
    <w:rPr>
      <w:b w:val="0"/>
      <w:bCs w:val="0"/>
      <w:i w:val="0"/>
      <w:iCs w:val="0"/>
      <w:caps w:val="0"/>
      <w:smallCaps w:val="0"/>
      <w:strike w:val="0"/>
      <w:dstrike w:val="0"/>
      <w:spacing w:val="0"/>
      <w:sz w:val="19"/>
      <w:szCs w:val="19"/>
    </w:rPr>
  </w:style>
  <w:style w:type="character" w:customStyle="1" w:styleId="TeksttreciPogrubienie">
    <w:name w:val="Tekst treści + Pogrubienie"/>
    <w:rsid w:val="00635137"/>
    <w:rPr>
      <w:b/>
      <w:bCs/>
      <w:i w:val="0"/>
      <w:iCs w:val="0"/>
      <w:caps w:val="0"/>
      <w:smallCaps w:val="0"/>
      <w:strike w:val="0"/>
      <w:dstrike w:val="0"/>
      <w:spacing w:val="0"/>
      <w:sz w:val="19"/>
      <w:szCs w:val="19"/>
    </w:rPr>
  </w:style>
  <w:style w:type="character" w:customStyle="1" w:styleId="Podpistabeli2">
    <w:name w:val="Podpis tabeli (2)"/>
    <w:rsid w:val="00635137"/>
    <w:rPr>
      <w:b w:val="0"/>
      <w:bCs w:val="0"/>
      <w:i w:val="0"/>
      <w:iCs w:val="0"/>
      <w:caps w:val="0"/>
      <w:smallCaps w:val="0"/>
      <w:strike w:val="0"/>
      <w:dstrike w:val="0"/>
      <w:spacing w:val="0"/>
      <w:sz w:val="19"/>
      <w:szCs w:val="19"/>
    </w:rPr>
  </w:style>
  <w:style w:type="character" w:customStyle="1" w:styleId="Podpistabeli2Pogrubienie">
    <w:name w:val="Podpis tabeli (2) + Pogrubienie"/>
    <w:rsid w:val="00635137"/>
    <w:rPr>
      <w:b/>
      <w:bCs/>
      <w:i w:val="0"/>
      <w:iCs w:val="0"/>
      <w:caps w:val="0"/>
      <w:smallCaps w:val="0"/>
      <w:strike w:val="0"/>
      <w:dstrike w:val="0"/>
      <w:spacing w:val="0"/>
      <w:sz w:val="19"/>
      <w:szCs w:val="19"/>
    </w:rPr>
  </w:style>
  <w:style w:type="paragraph" w:customStyle="1" w:styleId="TEKST1Tre">
    <w:name w:val="TEKST_1 Treść"/>
    <w:rsid w:val="00B64326"/>
    <w:pPr>
      <w:spacing w:before="240" w:after="0" w:line="240" w:lineRule="auto"/>
      <w:jc w:val="both"/>
    </w:pPr>
    <w:rPr>
      <w:rFonts w:ascii="Arial" w:eastAsia="Times New Roman" w:hAnsi="Arial" w:cs="Times New Roman"/>
      <w:sz w:val="20"/>
      <w:szCs w:val="20"/>
      <w:lang w:eastAsia="pl-PL"/>
    </w:rPr>
  </w:style>
  <w:style w:type="paragraph" w:customStyle="1" w:styleId="TYTU2PODROZDZIA">
    <w:name w:val="TYTUŁ_2 PODROZDZIAŁ"/>
    <w:basedOn w:val="Normalny"/>
    <w:next w:val="TEKST1Tre"/>
    <w:link w:val="TYTU2PODROZDZIAZnak"/>
    <w:rsid w:val="00B64326"/>
    <w:pPr>
      <w:tabs>
        <w:tab w:val="left" w:pos="1418"/>
      </w:tabs>
      <w:spacing w:before="240"/>
      <w:ind w:left="1418" w:hanging="1418"/>
    </w:pPr>
    <w:rPr>
      <w:rFonts w:ascii="Arial" w:hAnsi="Arial" w:cs="Times New Roman"/>
      <w:b/>
      <w:caps/>
      <w:sz w:val="22"/>
    </w:rPr>
  </w:style>
  <w:style w:type="character" w:customStyle="1" w:styleId="TYTU2PODROZDZIAZnak">
    <w:name w:val="TYTUŁ_2 PODROZDZIAŁ Znak"/>
    <w:basedOn w:val="Domylnaczcionkaakapitu"/>
    <w:link w:val="TYTU2PODROZDZIA"/>
    <w:rsid w:val="00B64326"/>
    <w:rPr>
      <w:rFonts w:ascii="Arial" w:eastAsia="Times New Roman" w:hAnsi="Arial" w:cs="Times New Roman"/>
      <w:b/>
      <w:caps/>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20472</Words>
  <Characters>122832</Characters>
  <Application>Microsoft Office Word</Application>
  <DocSecurity>0</DocSecurity>
  <Lines>1023</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Lenovo</cp:lastModifiedBy>
  <cp:revision>4</cp:revision>
  <dcterms:created xsi:type="dcterms:W3CDTF">2018-06-28T08:32:00Z</dcterms:created>
  <dcterms:modified xsi:type="dcterms:W3CDTF">2018-06-28T10:08:00Z</dcterms:modified>
</cp:coreProperties>
</file>