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F87666">
        <w:t>anego mechanicznie o grubości 25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Kruszywo łamane zwykłe - kruszywo uzyskane w wyniku co najmniej jednokrotnego przekruszenia skał litych i rozsiania na frakcje lub grupy frakcji, charakteryzujące się ziarnami ostrokrawędziastymi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>Tłuczeń - kruszywo łamane zwykłe o wielkości ziarn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>Kliniec - kruszywo łamane zwykłe o wielkości ziarn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>Miał - kruszywo łamane zwykłe o wielkości ziarn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>łamanego kruszywa zwykłego, charakteryzujące się chropowatymi powierzchniami i foremnym kształtem ziarn o stępionych krawędziach i narożach, o wielkości ziarn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>Piasek - kruszywo naturalne o wielkości ziarn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0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0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walców statycznych, zwykle o nacisku jednostkowym co najmniej 30 kN/m, ew. walców wibracyjnych o nacisku jednostkowym wału wibrującego co najmniej 18 kN/m lub płytowych zagęszczarek wibracyjnych o nacisku jednostkowym co najmniej 16 kN/m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7086055"/>
      <w:bookmarkStart w:id="2" w:name="_Toc407085607"/>
      <w:bookmarkStart w:id="3" w:name="_Toc407085464"/>
      <w:bookmarkStart w:id="4" w:name="_Toc407085321"/>
      <w:bookmarkStart w:id="5" w:name="_Toc407084202"/>
      <w:bookmarkStart w:id="6" w:name="_Toc407083368"/>
      <w:bookmarkStart w:id="7" w:name="_Toc407081712"/>
      <w:bookmarkStart w:id="8" w:name="_Toc407081569"/>
      <w:bookmarkStart w:id="9" w:name="_Toc407069604"/>
      <w:bookmarkStart w:id="10" w:name="_Toc406984396"/>
      <w:bookmarkStart w:id="11" w:name="_Toc406984205"/>
      <w:bookmarkStart w:id="12" w:name="_Toc406984058"/>
      <w:bookmarkStart w:id="13" w:name="_Toc406915365"/>
      <w:bookmarkStart w:id="14" w:name="_Toc406914890"/>
      <w:bookmarkStart w:id="15" w:name="_Toc406914787"/>
      <w:bookmarkStart w:id="16" w:name="_Toc406914133"/>
      <w:bookmarkStart w:id="17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F87666" w:rsidP="005E3E68">
      <w:pPr>
        <w:pStyle w:val="Styl1"/>
      </w:pPr>
      <w:r>
        <w:t>Nawierzchnię o grubości 25</w:t>
      </w:r>
      <w:r w:rsidR="005E3E68">
        <w:t xml:space="preserve"> cm należy wykonywać w </w:t>
      </w:r>
      <w:r>
        <w:t>dwóch warstwach.</w:t>
      </w:r>
      <w:bookmarkStart w:id="18" w:name="_GoBack"/>
      <w:bookmarkEnd w:id="18"/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kN/m.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przypadku zagęszczania kruszywa sprzętem wibracyjnym (walcami wibracyjnymi o nacisku jednostkowym wału wibrującego co najmniej 18 kN/m lub płytowymi zagęszczarkami wibracyjnymi o nacisku jednostkowym co najmniej 16 kN/m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uziarnienie kruszywa, zawartość zanieczyszczeń obcych w kruszywie i zawartość ziarn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Minimalny moduł odkształcenia mierzony przy użyciu płyty o średnicy 30 cm,    MPa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ziarn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planografem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ugięciomierzem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Boehmego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8F3C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A48" w:rsidRDefault="00544A48" w:rsidP="00836F80">
      <w:pPr>
        <w:spacing w:before="0" w:after="0"/>
      </w:pPr>
      <w:r>
        <w:separator/>
      </w:r>
    </w:p>
  </w:endnote>
  <w:endnote w:type="continuationSeparator" w:id="0">
    <w:p w:rsidR="00544A48" w:rsidRDefault="00544A48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F87666">
          <w:rPr>
            <w:rFonts w:ascii="Arial" w:hAnsi="Arial" w:cs="Arial"/>
            <w:noProof/>
          </w:rPr>
          <w:t>102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A48" w:rsidRDefault="00544A48" w:rsidP="00836F80">
      <w:pPr>
        <w:spacing w:before="0" w:after="0"/>
      </w:pPr>
      <w:r>
        <w:separator/>
      </w:r>
    </w:p>
  </w:footnote>
  <w:footnote w:type="continuationSeparator" w:id="0">
    <w:p w:rsidR="00544A48" w:rsidRDefault="00544A48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44A48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87666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C3E0C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Lenovo</cp:lastModifiedBy>
  <cp:revision>23</cp:revision>
  <dcterms:created xsi:type="dcterms:W3CDTF">2014-04-01T14:02:00Z</dcterms:created>
  <dcterms:modified xsi:type="dcterms:W3CDTF">2017-03-13T09:49:00Z</dcterms:modified>
</cp:coreProperties>
</file>